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E4100C" w14:textId="3D38F0B5" w:rsidR="008C1F0B" w:rsidRPr="008C1F0B" w:rsidRDefault="008C1F0B" w:rsidP="008C1F0B">
      <w:pPr>
        <w:widowControl/>
        <w:spacing w:line="360" w:lineRule="auto"/>
        <w:jc w:val="right"/>
        <w:rPr>
          <w:rFonts w:ascii="Arial" w:hAnsi="Arial" w:cs="Arial"/>
          <w:b/>
          <w:kern w:val="0"/>
          <w:sz w:val="24"/>
          <w:szCs w:val="24"/>
          <w:lang w:eastAsia="cs-CZ"/>
        </w:rPr>
      </w:pPr>
      <w:r>
        <w:rPr>
          <w:rFonts w:ascii="Arial" w:hAnsi="Arial" w:cs="Arial"/>
          <w:b/>
          <w:sz w:val="24"/>
          <w:szCs w:val="24"/>
        </w:rPr>
        <w:t>III.</w:t>
      </w:r>
    </w:p>
    <w:p w14:paraId="006C1A2F" w14:textId="1D53B218" w:rsidR="00242B21" w:rsidRPr="00BB4E7F" w:rsidRDefault="00A121E6" w:rsidP="00AD240B">
      <w:pPr>
        <w:autoSpaceDE w:val="0"/>
        <w:adjustRightInd w:val="0"/>
        <w:spacing w:before="120" w:after="0" w:line="240" w:lineRule="auto"/>
        <w:jc w:val="center"/>
        <w:rPr>
          <w:rFonts w:ascii="Arial" w:hAnsi="Arial"/>
          <w:b/>
          <w:color w:val="000000"/>
          <w:lang w:val="en-GB"/>
        </w:rPr>
      </w:pPr>
      <w:r w:rsidRPr="00BB4E7F">
        <w:rPr>
          <w:rFonts w:ascii="Arial" w:hAnsi="Arial"/>
          <w:b/>
          <w:color w:val="000000"/>
          <w:lang w:val="en-GB"/>
        </w:rPr>
        <w:t>Agreement between the Government of the Czech Republic and the Government of the Republic of Poland</w:t>
      </w:r>
      <w:r w:rsidR="00C71232" w:rsidRPr="00BB4E7F">
        <w:rPr>
          <w:rFonts w:ascii="Arial" w:hAnsi="Arial"/>
          <w:b/>
          <w:color w:val="000000"/>
          <w:lang w:val="en-GB"/>
        </w:rPr>
        <w:t xml:space="preserve"> </w:t>
      </w:r>
      <w:r w:rsidRPr="00BB4E7F">
        <w:rPr>
          <w:rFonts w:ascii="Arial" w:hAnsi="Arial"/>
          <w:b/>
          <w:color w:val="000000"/>
          <w:lang w:val="en-GB"/>
        </w:rPr>
        <w:t xml:space="preserve">on </w:t>
      </w:r>
      <w:r w:rsidR="003B2765" w:rsidRPr="00BB4E7F">
        <w:rPr>
          <w:rFonts w:ascii="Arial" w:hAnsi="Arial"/>
          <w:b/>
          <w:color w:val="000000"/>
          <w:lang w:val="en-GB"/>
        </w:rPr>
        <w:t>C</w:t>
      </w:r>
      <w:r w:rsidRPr="00BB4E7F">
        <w:rPr>
          <w:rFonts w:ascii="Arial" w:hAnsi="Arial"/>
          <w:b/>
          <w:color w:val="000000"/>
          <w:lang w:val="en-GB"/>
        </w:rPr>
        <w:t xml:space="preserve">ooperation to </w:t>
      </w:r>
      <w:r w:rsidR="005136D8" w:rsidRPr="00BB4E7F">
        <w:rPr>
          <w:rFonts w:ascii="Arial" w:hAnsi="Arial"/>
          <w:b/>
          <w:color w:val="000000"/>
          <w:lang w:val="en-GB"/>
        </w:rPr>
        <w:t>A</w:t>
      </w:r>
      <w:r w:rsidRPr="00BB4E7F">
        <w:rPr>
          <w:rFonts w:ascii="Arial" w:hAnsi="Arial"/>
          <w:b/>
          <w:color w:val="000000"/>
          <w:lang w:val="en-GB"/>
        </w:rPr>
        <w:t xml:space="preserve">ddress the </w:t>
      </w:r>
      <w:r w:rsidR="003B2765" w:rsidRPr="00BB4E7F">
        <w:rPr>
          <w:rFonts w:ascii="Arial" w:hAnsi="Arial"/>
          <w:b/>
          <w:color w:val="000000"/>
          <w:lang w:val="en-GB"/>
        </w:rPr>
        <w:t>I</w:t>
      </w:r>
      <w:r w:rsidR="00B27AF2" w:rsidRPr="00BB4E7F">
        <w:rPr>
          <w:rFonts w:ascii="Arial" w:hAnsi="Arial"/>
          <w:b/>
          <w:color w:val="000000"/>
          <w:lang w:val="en-GB"/>
        </w:rPr>
        <w:t>mpacts</w:t>
      </w:r>
      <w:r w:rsidRPr="00BB4E7F">
        <w:rPr>
          <w:rFonts w:ascii="Arial" w:hAnsi="Arial"/>
          <w:b/>
          <w:color w:val="000000"/>
          <w:lang w:val="en-GB"/>
        </w:rPr>
        <w:t xml:space="preserve"> of </w:t>
      </w:r>
      <w:r w:rsidR="00A8152E" w:rsidRPr="00BB4E7F">
        <w:rPr>
          <w:rFonts w:ascii="Arial" w:hAnsi="Arial"/>
          <w:b/>
          <w:color w:val="000000"/>
          <w:lang w:val="en-GB"/>
        </w:rPr>
        <w:t>E</w:t>
      </w:r>
      <w:r w:rsidR="00672A0D" w:rsidRPr="00BB4E7F">
        <w:rPr>
          <w:rFonts w:ascii="Arial" w:hAnsi="Arial"/>
          <w:b/>
          <w:color w:val="000000"/>
          <w:lang w:val="en-GB"/>
        </w:rPr>
        <w:t>xploitation</w:t>
      </w:r>
      <w:r w:rsidRPr="00BB4E7F">
        <w:rPr>
          <w:rFonts w:ascii="Arial" w:hAnsi="Arial"/>
          <w:b/>
          <w:color w:val="000000"/>
          <w:lang w:val="en-GB"/>
        </w:rPr>
        <w:t xml:space="preserve"> </w:t>
      </w:r>
      <w:r w:rsidR="00A8152E" w:rsidRPr="00BB4E7F">
        <w:rPr>
          <w:rFonts w:ascii="Arial" w:hAnsi="Arial"/>
          <w:b/>
          <w:color w:val="000000"/>
          <w:lang w:val="en-GB"/>
        </w:rPr>
        <w:t xml:space="preserve">at </w:t>
      </w:r>
      <w:r w:rsidRPr="00BB4E7F">
        <w:rPr>
          <w:rFonts w:ascii="Arial" w:hAnsi="Arial"/>
          <w:b/>
          <w:color w:val="000000"/>
          <w:lang w:val="en-GB"/>
        </w:rPr>
        <w:t xml:space="preserve">the </w:t>
      </w:r>
      <w:r w:rsidR="00C71232" w:rsidRPr="00BB4E7F">
        <w:rPr>
          <w:rFonts w:ascii="Arial" w:hAnsi="Arial"/>
          <w:b/>
          <w:color w:val="000000"/>
          <w:lang w:val="en-GB"/>
        </w:rPr>
        <w:t>Turów</w:t>
      </w:r>
      <w:r w:rsidRPr="00BB4E7F">
        <w:rPr>
          <w:rFonts w:ascii="Arial" w:hAnsi="Arial"/>
          <w:b/>
          <w:color w:val="000000"/>
          <w:lang w:val="en-GB"/>
        </w:rPr>
        <w:t xml:space="preserve"> </w:t>
      </w:r>
      <w:r w:rsidR="00A8152E" w:rsidRPr="00BB4E7F">
        <w:rPr>
          <w:rFonts w:ascii="Arial" w:hAnsi="Arial"/>
          <w:b/>
          <w:color w:val="000000"/>
          <w:lang w:val="en-GB"/>
        </w:rPr>
        <w:t xml:space="preserve">Open-Pit </w:t>
      </w:r>
      <w:r w:rsidR="003B2765" w:rsidRPr="00BB4E7F">
        <w:rPr>
          <w:rFonts w:ascii="Arial" w:hAnsi="Arial"/>
          <w:b/>
          <w:color w:val="000000"/>
          <w:lang w:val="en-GB"/>
        </w:rPr>
        <w:t>L</w:t>
      </w:r>
      <w:r w:rsidRPr="00BB4E7F">
        <w:rPr>
          <w:rFonts w:ascii="Arial" w:hAnsi="Arial"/>
          <w:b/>
          <w:color w:val="000000"/>
          <w:lang w:val="en-GB"/>
        </w:rPr>
        <w:t xml:space="preserve">ignite </w:t>
      </w:r>
      <w:r w:rsidR="003B2765" w:rsidRPr="00BB4E7F">
        <w:rPr>
          <w:rFonts w:ascii="Arial" w:hAnsi="Arial"/>
          <w:b/>
          <w:color w:val="000000"/>
          <w:lang w:val="en-GB"/>
        </w:rPr>
        <w:t>M</w:t>
      </w:r>
      <w:r w:rsidRPr="00BB4E7F">
        <w:rPr>
          <w:rFonts w:ascii="Arial" w:hAnsi="Arial"/>
          <w:b/>
          <w:color w:val="000000"/>
          <w:lang w:val="en-GB"/>
        </w:rPr>
        <w:t xml:space="preserve">ine in the Republic of Poland on the </w:t>
      </w:r>
      <w:r w:rsidR="003B2765" w:rsidRPr="00BB4E7F">
        <w:rPr>
          <w:rFonts w:ascii="Arial" w:hAnsi="Arial"/>
          <w:b/>
          <w:color w:val="000000"/>
          <w:lang w:val="en-GB"/>
        </w:rPr>
        <w:t>T</w:t>
      </w:r>
      <w:r w:rsidRPr="00BB4E7F">
        <w:rPr>
          <w:rFonts w:ascii="Arial" w:hAnsi="Arial"/>
          <w:b/>
          <w:color w:val="000000"/>
          <w:lang w:val="en-GB"/>
        </w:rPr>
        <w:t>erritory of the Czech Republic</w:t>
      </w:r>
    </w:p>
    <w:p w14:paraId="4E352CF4" w14:textId="77777777" w:rsidR="00045EA3" w:rsidRPr="00BB4E7F" w:rsidRDefault="00045EA3" w:rsidP="003A7D41">
      <w:pPr>
        <w:spacing w:before="120" w:after="0" w:line="240" w:lineRule="auto"/>
        <w:jc w:val="center"/>
        <w:rPr>
          <w:rFonts w:ascii="Arial" w:hAnsi="Arial"/>
          <w:b/>
          <w:color w:val="000000"/>
          <w:lang w:val="en-GB"/>
        </w:rPr>
      </w:pPr>
    </w:p>
    <w:p w14:paraId="690A691A" w14:textId="3B30605A" w:rsidR="00BB16EE" w:rsidRPr="00BB4E7F" w:rsidRDefault="00570E9A" w:rsidP="003A7D41">
      <w:pPr>
        <w:spacing w:before="120" w:after="0" w:line="240" w:lineRule="auto"/>
        <w:jc w:val="both"/>
        <w:rPr>
          <w:rFonts w:ascii="Arial" w:hAnsi="Arial"/>
          <w:color w:val="000000"/>
          <w:lang w:val="en-GB"/>
        </w:rPr>
      </w:pPr>
      <w:r w:rsidRPr="00BB4E7F">
        <w:rPr>
          <w:rFonts w:ascii="Arial" w:hAnsi="Arial"/>
          <w:color w:val="000000"/>
          <w:lang w:val="en-GB"/>
        </w:rPr>
        <w:t>The Government of the Czech Republic and the Government of the Republic of Poland</w:t>
      </w:r>
      <w:r w:rsidR="0001035E" w:rsidRPr="00BB4E7F">
        <w:rPr>
          <w:rFonts w:ascii="Arial" w:hAnsi="Arial"/>
          <w:color w:val="000000"/>
          <w:lang w:val="en-GB"/>
        </w:rPr>
        <w:t xml:space="preserve"> (</w:t>
      </w:r>
      <w:r w:rsidRPr="00BB4E7F">
        <w:rPr>
          <w:rFonts w:ascii="Arial" w:hAnsi="Arial"/>
          <w:color w:val="000000"/>
          <w:lang w:val="en-GB"/>
        </w:rPr>
        <w:t>hereinafter referred to as the</w:t>
      </w:r>
      <w:r w:rsidR="008F206A">
        <w:rPr>
          <w:rFonts w:ascii="Arial" w:hAnsi="Arial"/>
          <w:color w:val="000000"/>
          <w:lang w:val="en-GB"/>
        </w:rPr>
        <w:t xml:space="preserve"> “Czech Party”</w:t>
      </w:r>
      <w:r w:rsidR="002A185C">
        <w:rPr>
          <w:rFonts w:ascii="Arial" w:hAnsi="Arial"/>
          <w:color w:val="000000"/>
          <w:lang w:val="en-GB"/>
        </w:rPr>
        <w:t>,</w:t>
      </w:r>
      <w:r w:rsidR="007D21CE">
        <w:rPr>
          <w:rFonts w:ascii="Arial" w:hAnsi="Arial"/>
          <w:color w:val="000000"/>
          <w:lang w:val="en-GB"/>
        </w:rPr>
        <w:t xml:space="preserve"> </w:t>
      </w:r>
      <w:r w:rsidR="008F206A">
        <w:rPr>
          <w:rFonts w:ascii="Arial" w:hAnsi="Arial"/>
          <w:color w:val="000000"/>
          <w:lang w:val="en-GB"/>
        </w:rPr>
        <w:t>“Polish Party” or</w:t>
      </w:r>
      <w:r w:rsidRPr="00BB4E7F">
        <w:rPr>
          <w:rFonts w:ascii="Arial" w:hAnsi="Arial"/>
          <w:color w:val="000000"/>
          <w:lang w:val="en-GB"/>
        </w:rPr>
        <w:t xml:space="preserve"> “Parties”</w:t>
      </w:r>
      <w:r w:rsidR="0001035E" w:rsidRPr="00BB4E7F">
        <w:rPr>
          <w:rFonts w:ascii="Arial" w:hAnsi="Arial"/>
          <w:color w:val="000000"/>
          <w:lang w:val="en-GB"/>
        </w:rPr>
        <w:t>),</w:t>
      </w:r>
    </w:p>
    <w:p w14:paraId="4F6EF54B" w14:textId="3FD6773B" w:rsidR="00BB16EE" w:rsidRPr="00083A5A" w:rsidRDefault="008E0311" w:rsidP="003A7D41">
      <w:pPr>
        <w:spacing w:before="120" w:after="0" w:line="240" w:lineRule="auto"/>
        <w:jc w:val="both"/>
        <w:rPr>
          <w:rFonts w:ascii="Arial" w:hAnsi="Arial"/>
          <w:color w:val="000000"/>
          <w:lang w:val="en-GB"/>
        </w:rPr>
      </w:pPr>
      <w:r w:rsidRPr="00BB4E7F">
        <w:rPr>
          <w:rFonts w:ascii="Arial" w:hAnsi="Arial"/>
          <w:color w:val="000000"/>
          <w:lang w:val="en-GB"/>
        </w:rPr>
        <w:t xml:space="preserve">guided by an effort to </w:t>
      </w:r>
      <w:r w:rsidR="00FB07F3" w:rsidRPr="00BB4E7F">
        <w:rPr>
          <w:rFonts w:ascii="Arial" w:hAnsi="Arial"/>
          <w:color w:val="000000"/>
          <w:lang w:val="en-GB"/>
        </w:rPr>
        <w:t>address</w:t>
      </w:r>
      <w:r w:rsidR="00F90E5E" w:rsidRPr="00BB4E7F">
        <w:rPr>
          <w:rFonts w:ascii="Arial" w:hAnsi="Arial"/>
          <w:color w:val="000000"/>
          <w:lang w:val="en-GB"/>
        </w:rPr>
        <w:t xml:space="preserve"> </w:t>
      </w:r>
      <w:r w:rsidRPr="00BB4E7F">
        <w:rPr>
          <w:rFonts w:ascii="Arial" w:hAnsi="Arial"/>
          <w:color w:val="000000"/>
          <w:lang w:val="en-GB"/>
        </w:rPr>
        <w:t xml:space="preserve">impacts of </w:t>
      </w:r>
      <w:r w:rsidR="00A8152E" w:rsidRPr="00BB4E7F">
        <w:rPr>
          <w:rFonts w:ascii="Arial" w:hAnsi="Arial"/>
          <w:color w:val="000000"/>
          <w:lang w:val="en-GB"/>
        </w:rPr>
        <w:t xml:space="preserve">exploitation at </w:t>
      </w:r>
      <w:r w:rsidRPr="00BB4E7F">
        <w:rPr>
          <w:rFonts w:ascii="Arial" w:hAnsi="Arial"/>
          <w:color w:val="000000"/>
          <w:lang w:val="en-GB"/>
        </w:rPr>
        <w:t xml:space="preserve">the </w:t>
      </w:r>
      <w:r w:rsidR="0001035E" w:rsidRPr="00BB4E7F">
        <w:rPr>
          <w:rFonts w:ascii="Arial" w:hAnsi="Arial"/>
          <w:color w:val="000000"/>
          <w:lang w:val="en-GB"/>
        </w:rPr>
        <w:t>Turów</w:t>
      </w:r>
      <w:r w:rsidRPr="00BB4E7F">
        <w:rPr>
          <w:rFonts w:ascii="Arial" w:hAnsi="Arial"/>
          <w:color w:val="000000"/>
          <w:lang w:val="en-GB"/>
        </w:rPr>
        <w:t xml:space="preserve"> </w:t>
      </w:r>
      <w:r w:rsidR="00A8152E" w:rsidRPr="00BB4E7F">
        <w:rPr>
          <w:rFonts w:ascii="Arial" w:hAnsi="Arial"/>
          <w:color w:val="000000"/>
          <w:lang w:val="en-GB"/>
        </w:rPr>
        <w:t xml:space="preserve">open-pit </w:t>
      </w:r>
      <w:r w:rsidRPr="00BB4E7F">
        <w:rPr>
          <w:rFonts w:ascii="Arial" w:hAnsi="Arial"/>
          <w:color w:val="000000"/>
          <w:lang w:val="en-GB"/>
        </w:rPr>
        <w:t>lignite mine</w:t>
      </w:r>
      <w:r w:rsidR="00820B0E" w:rsidRPr="00BB4E7F">
        <w:rPr>
          <w:rFonts w:ascii="Arial" w:hAnsi="Arial"/>
          <w:color w:val="000000"/>
          <w:lang w:val="en-GB"/>
        </w:rPr>
        <w:t xml:space="preserve"> (hereinafter referred to as </w:t>
      </w:r>
      <w:r w:rsidR="00B56FF4" w:rsidRPr="00BB4E7F">
        <w:rPr>
          <w:rFonts w:ascii="Arial" w:hAnsi="Arial"/>
          <w:color w:val="000000"/>
          <w:lang w:val="en-GB"/>
        </w:rPr>
        <w:t xml:space="preserve">the </w:t>
      </w:r>
      <w:r w:rsidR="007079CC" w:rsidRPr="00BB4E7F">
        <w:rPr>
          <w:rFonts w:ascii="Arial" w:hAnsi="Arial"/>
          <w:color w:val="000000"/>
          <w:lang w:val="en-GB"/>
        </w:rPr>
        <w:t>“</w:t>
      </w:r>
      <w:r w:rsidR="00820B0E" w:rsidRPr="00BB4E7F">
        <w:rPr>
          <w:rFonts w:ascii="Arial" w:hAnsi="Arial"/>
          <w:color w:val="000000"/>
          <w:lang w:val="en-GB"/>
        </w:rPr>
        <w:t>Turów mine”)</w:t>
      </w:r>
      <w:r w:rsidRPr="00BB4E7F">
        <w:rPr>
          <w:rFonts w:ascii="Arial" w:hAnsi="Arial"/>
          <w:color w:val="000000"/>
          <w:lang w:val="en-GB"/>
        </w:rPr>
        <w:t xml:space="preserve"> in the Republic of Poland on the territory of the Czech </w:t>
      </w:r>
      <w:r w:rsidRPr="00083A5A">
        <w:rPr>
          <w:rFonts w:ascii="Arial" w:hAnsi="Arial"/>
          <w:color w:val="000000"/>
          <w:lang w:val="en-GB"/>
        </w:rPr>
        <w:t xml:space="preserve">Republic, </w:t>
      </w:r>
    </w:p>
    <w:p w14:paraId="63B4CC2A" w14:textId="73A89158" w:rsidR="001B47A8" w:rsidRPr="00083A5A" w:rsidRDefault="005B4C1E" w:rsidP="003A7D41">
      <w:pPr>
        <w:spacing w:before="120" w:after="0" w:line="240" w:lineRule="auto"/>
        <w:jc w:val="both"/>
        <w:rPr>
          <w:rFonts w:ascii="Arial" w:hAnsi="Arial" w:cs="Arial"/>
          <w:color w:val="000000"/>
          <w:kern w:val="0"/>
          <w:lang w:val="en-GB" w:eastAsia="cs-CZ"/>
        </w:rPr>
      </w:pPr>
      <w:r w:rsidRPr="00083A5A">
        <w:rPr>
          <w:rFonts w:ascii="Arial" w:hAnsi="Arial" w:cs="Arial"/>
          <w:color w:val="000000"/>
          <w:kern w:val="0"/>
          <w:lang w:val="en-GB" w:eastAsia="cs-CZ"/>
        </w:rPr>
        <w:t>taking into account the need to settle the dispute amicably regarding the Turów mine, while respecting the requirements of</w:t>
      </w:r>
      <w:r w:rsidR="00332F20" w:rsidRPr="00083A5A">
        <w:rPr>
          <w:rFonts w:ascii="Arial" w:hAnsi="Arial" w:cs="Arial"/>
          <w:color w:val="000000"/>
          <w:kern w:val="0"/>
          <w:lang w:val="en-GB" w:eastAsia="cs-CZ"/>
        </w:rPr>
        <w:t xml:space="preserve"> the</w:t>
      </w:r>
      <w:r w:rsidRPr="00083A5A">
        <w:rPr>
          <w:rFonts w:ascii="Arial" w:hAnsi="Arial" w:cs="Arial"/>
          <w:color w:val="000000"/>
          <w:kern w:val="0"/>
          <w:lang w:val="en-GB" w:eastAsia="cs-CZ"/>
        </w:rPr>
        <w:t xml:space="preserve"> European Union law, </w:t>
      </w:r>
    </w:p>
    <w:p w14:paraId="1166BAB1" w14:textId="6E4485DB" w:rsidR="004A6373" w:rsidRPr="00083A5A" w:rsidRDefault="001E3D21" w:rsidP="004A6373">
      <w:pPr>
        <w:spacing w:before="120" w:after="0" w:line="240" w:lineRule="auto"/>
        <w:jc w:val="both"/>
        <w:rPr>
          <w:rFonts w:ascii="Arial" w:hAnsi="Arial"/>
          <w:color w:val="000000"/>
          <w:lang w:val="en-GB"/>
        </w:rPr>
      </w:pPr>
      <w:r w:rsidRPr="00083A5A">
        <w:rPr>
          <w:rFonts w:ascii="Arial" w:hAnsi="Arial"/>
          <w:color w:val="000000"/>
          <w:lang w:val="en-GB"/>
        </w:rPr>
        <w:t>welcoming</w:t>
      </w:r>
      <w:r w:rsidR="00953EAC" w:rsidRPr="00083A5A">
        <w:rPr>
          <w:rFonts w:ascii="Arial" w:hAnsi="Arial"/>
          <w:color w:val="000000"/>
          <w:lang w:val="en-GB"/>
        </w:rPr>
        <w:t xml:space="preserve"> </w:t>
      </w:r>
      <w:r w:rsidR="004A6373" w:rsidRPr="00083A5A">
        <w:rPr>
          <w:rFonts w:ascii="Arial" w:hAnsi="Arial"/>
          <w:color w:val="000000"/>
          <w:lang w:val="en-GB"/>
        </w:rPr>
        <w:t xml:space="preserve">the commitment </w:t>
      </w:r>
      <w:r w:rsidR="0068281C" w:rsidRPr="00083A5A">
        <w:rPr>
          <w:rFonts w:ascii="Arial" w:hAnsi="Arial"/>
          <w:color w:val="000000"/>
          <w:lang w:val="en-GB"/>
        </w:rPr>
        <w:t>of the</w:t>
      </w:r>
      <w:r w:rsidR="00143FD7" w:rsidRPr="00083A5A">
        <w:rPr>
          <w:rFonts w:ascii="Arial" w:hAnsi="Arial"/>
          <w:color w:val="000000"/>
          <w:lang w:val="en-GB"/>
        </w:rPr>
        <w:t xml:space="preserve"> </w:t>
      </w:r>
      <w:bookmarkStart w:id="0" w:name="_Hlk94627971"/>
      <w:r w:rsidR="00143FD7" w:rsidRPr="00083A5A">
        <w:rPr>
          <w:rFonts w:ascii="Arial" w:hAnsi="Arial"/>
          <w:color w:val="000000"/>
          <w:lang w:val="en-GB"/>
        </w:rPr>
        <w:t xml:space="preserve">Fundacja </w:t>
      </w:r>
      <w:bookmarkEnd w:id="0"/>
      <w:r w:rsidR="0068281C" w:rsidRPr="00083A5A">
        <w:rPr>
          <w:rFonts w:ascii="Arial" w:hAnsi="Arial"/>
          <w:color w:val="000000"/>
          <w:lang w:val="en-GB"/>
        </w:rPr>
        <w:t>PGE</w:t>
      </w:r>
      <w:r w:rsidR="00143FD7" w:rsidRPr="00083A5A">
        <w:rPr>
          <w:rFonts w:ascii="Arial" w:hAnsi="Arial"/>
          <w:color w:val="000000"/>
          <w:lang w:val="en-GB"/>
        </w:rPr>
        <w:t xml:space="preserve"> t</w:t>
      </w:r>
      <w:r w:rsidR="005007D7" w:rsidRPr="00083A5A">
        <w:rPr>
          <w:rFonts w:ascii="Arial" w:hAnsi="Arial"/>
          <w:color w:val="000000"/>
          <w:lang w:val="en-GB"/>
        </w:rPr>
        <w:t xml:space="preserve">o </w:t>
      </w:r>
      <w:r w:rsidR="004A6373" w:rsidRPr="00083A5A">
        <w:rPr>
          <w:rFonts w:ascii="Arial" w:hAnsi="Arial"/>
          <w:color w:val="000000"/>
          <w:lang w:val="en-GB"/>
        </w:rPr>
        <w:t>donate EUR 10,000,000 to the Liberec Region,</w:t>
      </w:r>
    </w:p>
    <w:p w14:paraId="1A569460" w14:textId="34D4E18A" w:rsidR="00C71232" w:rsidRPr="00BB4E7F" w:rsidRDefault="008E0311" w:rsidP="003A7D41">
      <w:pPr>
        <w:autoSpaceDE w:val="0"/>
        <w:adjustRightInd w:val="0"/>
        <w:spacing w:before="120" w:after="0" w:line="240" w:lineRule="auto"/>
        <w:jc w:val="both"/>
        <w:rPr>
          <w:rFonts w:ascii="Arial" w:hAnsi="Arial"/>
          <w:color w:val="000000"/>
          <w:lang w:val="en-GB"/>
        </w:rPr>
      </w:pPr>
      <w:r w:rsidRPr="00083A5A">
        <w:rPr>
          <w:rFonts w:ascii="Arial" w:hAnsi="Arial"/>
          <w:color w:val="000000"/>
          <w:lang w:val="en-GB"/>
        </w:rPr>
        <w:t>convinced that</w:t>
      </w:r>
      <w:r w:rsidRPr="00BB4E7F">
        <w:rPr>
          <w:rFonts w:ascii="Arial" w:hAnsi="Arial"/>
          <w:color w:val="000000"/>
          <w:lang w:val="en-GB"/>
        </w:rPr>
        <w:t xml:space="preserve"> the most appropriate form </w:t>
      </w:r>
      <w:r w:rsidR="00601A5F" w:rsidRPr="00BB4E7F">
        <w:rPr>
          <w:rFonts w:ascii="Arial" w:hAnsi="Arial"/>
          <w:color w:val="000000"/>
          <w:lang w:val="en-GB"/>
        </w:rPr>
        <w:t>to</w:t>
      </w:r>
      <w:r w:rsidRPr="00BB4E7F">
        <w:rPr>
          <w:rFonts w:ascii="Arial" w:hAnsi="Arial"/>
          <w:color w:val="000000"/>
          <w:lang w:val="en-GB"/>
        </w:rPr>
        <w:t xml:space="preserve"> resolv</w:t>
      </w:r>
      <w:r w:rsidR="00601A5F" w:rsidRPr="00BB4E7F">
        <w:rPr>
          <w:rFonts w:ascii="Arial" w:hAnsi="Arial"/>
          <w:color w:val="000000"/>
          <w:lang w:val="en-GB"/>
        </w:rPr>
        <w:t>e</w:t>
      </w:r>
      <w:r w:rsidRPr="00BB4E7F">
        <w:rPr>
          <w:rFonts w:ascii="Arial" w:hAnsi="Arial"/>
          <w:color w:val="000000"/>
          <w:lang w:val="en-GB"/>
        </w:rPr>
        <w:t xml:space="preserve"> the</w:t>
      </w:r>
      <w:r w:rsidR="00601A5F" w:rsidRPr="00BB4E7F">
        <w:rPr>
          <w:rFonts w:ascii="Arial" w:hAnsi="Arial"/>
          <w:color w:val="000000"/>
          <w:lang w:val="en-GB"/>
        </w:rPr>
        <w:t xml:space="preserve"> matter</w:t>
      </w:r>
      <w:r w:rsidRPr="00BB4E7F">
        <w:rPr>
          <w:rFonts w:ascii="Arial" w:hAnsi="Arial"/>
          <w:color w:val="000000"/>
          <w:lang w:val="en-GB"/>
        </w:rPr>
        <w:t xml:space="preserve"> </w:t>
      </w:r>
      <w:r w:rsidR="00613328" w:rsidRPr="00BB4E7F">
        <w:rPr>
          <w:rFonts w:ascii="Arial" w:hAnsi="Arial"/>
          <w:color w:val="000000"/>
          <w:lang w:val="en-GB"/>
        </w:rPr>
        <w:t xml:space="preserve">and prevent future disputes </w:t>
      </w:r>
      <w:r w:rsidRPr="00BB4E7F">
        <w:rPr>
          <w:rFonts w:ascii="Arial" w:hAnsi="Arial"/>
          <w:color w:val="000000"/>
          <w:lang w:val="en-GB"/>
        </w:rPr>
        <w:t>is</w:t>
      </w:r>
      <w:r w:rsidR="00E211A8">
        <w:rPr>
          <w:rFonts w:ascii="Arial" w:hAnsi="Arial"/>
          <w:color w:val="000000"/>
          <w:lang w:val="en-GB"/>
        </w:rPr>
        <w:t xml:space="preserve"> the</w:t>
      </w:r>
      <w:r w:rsidRPr="00BB4E7F">
        <w:rPr>
          <w:rFonts w:ascii="Arial" w:hAnsi="Arial"/>
          <w:color w:val="000000"/>
          <w:lang w:val="en-GB"/>
        </w:rPr>
        <w:t xml:space="preserve"> Agreement between the </w:t>
      </w:r>
      <w:r w:rsidR="001B3D5C" w:rsidRPr="00BB4E7F">
        <w:rPr>
          <w:rFonts w:ascii="Arial" w:hAnsi="Arial"/>
          <w:color w:val="000000"/>
          <w:lang w:val="en-GB"/>
        </w:rPr>
        <w:t>G</w:t>
      </w:r>
      <w:r w:rsidRPr="00BB4E7F">
        <w:rPr>
          <w:rFonts w:ascii="Arial" w:hAnsi="Arial"/>
          <w:color w:val="000000"/>
          <w:lang w:val="en-GB"/>
        </w:rPr>
        <w:t>overnment</w:t>
      </w:r>
      <w:r w:rsidR="00E211A8">
        <w:rPr>
          <w:rFonts w:ascii="Arial" w:hAnsi="Arial"/>
          <w:color w:val="000000"/>
          <w:lang w:val="en-GB"/>
        </w:rPr>
        <w:t xml:space="preserve"> of the Czech Republic and the Government of the Republic of Poland </w:t>
      </w:r>
      <w:r w:rsidRPr="00BB4E7F">
        <w:rPr>
          <w:rFonts w:ascii="Arial" w:hAnsi="Arial"/>
          <w:color w:val="000000"/>
          <w:lang w:val="en-GB"/>
        </w:rPr>
        <w:t xml:space="preserve">on </w:t>
      </w:r>
      <w:r w:rsidR="00E211A8">
        <w:rPr>
          <w:rFonts w:ascii="Arial" w:hAnsi="Arial"/>
          <w:color w:val="000000"/>
          <w:lang w:val="en-GB"/>
        </w:rPr>
        <w:t>C</w:t>
      </w:r>
      <w:r w:rsidRPr="00BB4E7F">
        <w:rPr>
          <w:rFonts w:ascii="Arial" w:hAnsi="Arial"/>
          <w:color w:val="000000"/>
          <w:lang w:val="en-GB"/>
        </w:rPr>
        <w:t xml:space="preserve">ooperation to </w:t>
      </w:r>
      <w:r w:rsidR="00E211A8">
        <w:rPr>
          <w:rFonts w:ascii="Arial" w:hAnsi="Arial"/>
          <w:color w:val="000000"/>
          <w:lang w:val="en-GB"/>
        </w:rPr>
        <w:t>A</w:t>
      </w:r>
      <w:r w:rsidRPr="00BB4E7F">
        <w:rPr>
          <w:rFonts w:ascii="Arial" w:hAnsi="Arial"/>
          <w:color w:val="000000"/>
          <w:lang w:val="en-GB"/>
        </w:rPr>
        <w:t>ddress</w:t>
      </w:r>
      <w:r w:rsidR="00E211A8">
        <w:rPr>
          <w:rFonts w:ascii="Arial" w:hAnsi="Arial"/>
          <w:color w:val="000000"/>
          <w:lang w:val="en-GB"/>
        </w:rPr>
        <w:t xml:space="preserve"> the I</w:t>
      </w:r>
      <w:r w:rsidR="00C80A28" w:rsidRPr="00BB4E7F">
        <w:rPr>
          <w:rFonts w:ascii="Arial" w:hAnsi="Arial"/>
          <w:color w:val="000000"/>
          <w:lang w:val="en-GB"/>
        </w:rPr>
        <w:t>mpacts</w:t>
      </w:r>
      <w:r w:rsidRPr="00BB4E7F">
        <w:rPr>
          <w:rFonts w:ascii="Arial" w:hAnsi="Arial"/>
          <w:color w:val="000000"/>
          <w:lang w:val="en-GB"/>
        </w:rPr>
        <w:t xml:space="preserve"> of </w:t>
      </w:r>
      <w:r w:rsidR="00E211A8">
        <w:rPr>
          <w:rFonts w:ascii="Arial" w:hAnsi="Arial"/>
          <w:color w:val="000000"/>
          <w:lang w:val="en-GB"/>
        </w:rPr>
        <w:t>E</w:t>
      </w:r>
      <w:r w:rsidR="00E4488D" w:rsidRPr="00BB4E7F">
        <w:rPr>
          <w:rFonts w:ascii="Arial" w:hAnsi="Arial"/>
          <w:color w:val="000000"/>
          <w:lang w:val="en-GB"/>
        </w:rPr>
        <w:t>xploitation at</w:t>
      </w:r>
      <w:r w:rsidRPr="00BB4E7F">
        <w:rPr>
          <w:rFonts w:ascii="Arial" w:hAnsi="Arial"/>
          <w:color w:val="000000"/>
          <w:lang w:val="en-GB"/>
        </w:rPr>
        <w:t xml:space="preserve"> the</w:t>
      </w:r>
      <w:r w:rsidR="00BB16EE" w:rsidRPr="00BB4E7F">
        <w:rPr>
          <w:rFonts w:ascii="Arial" w:hAnsi="Arial"/>
          <w:color w:val="000000"/>
          <w:lang w:val="en-GB"/>
        </w:rPr>
        <w:t xml:space="preserve"> Turów</w:t>
      </w:r>
      <w:r w:rsidR="00E211A8">
        <w:rPr>
          <w:rFonts w:ascii="Arial" w:hAnsi="Arial"/>
          <w:color w:val="000000"/>
          <w:lang w:val="en-GB"/>
        </w:rPr>
        <w:t xml:space="preserve"> Open-Pit Lignite</w:t>
      </w:r>
      <w:r w:rsidR="00BB16EE" w:rsidRPr="00BB4E7F">
        <w:rPr>
          <w:rFonts w:ascii="Arial" w:hAnsi="Arial"/>
          <w:color w:val="000000"/>
          <w:lang w:val="en-GB"/>
        </w:rPr>
        <w:t xml:space="preserve"> </w:t>
      </w:r>
      <w:r w:rsidRPr="00BB4E7F">
        <w:rPr>
          <w:rFonts w:ascii="Arial" w:hAnsi="Arial"/>
          <w:color w:val="000000"/>
          <w:lang w:val="en-GB"/>
        </w:rPr>
        <w:t xml:space="preserve">mine in the Republic of Poland on the </w:t>
      </w:r>
      <w:r w:rsidR="00E211A8">
        <w:rPr>
          <w:rFonts w:ascii="Arial" w:hAnsi="Arial"/>
          <w:color w:val="000000"/>
          <w:lang w:val="en-GB"/>
        </w:rPr>
        <w:t>T</w:t>
      </w:r>
      <w:r w:rsidRPr="00BB4E7F">
        <w:rPr>
          <w:rFonts w:ascii="Arial" w:hAnsi="Arial"/>
          <w:color w:val="000000"/>
          <w:lang w:val="en-GB"/>
        </w:rPr>
        <w:t>erritory of the Czech Republic</w:t>
      </w:r>
      <w:r w:rsidR="0001035E" w:rsidRPr="00BB4E7F">
        <w:rPr>
          <w:rFonts w:ascii="Arial" w:hAnsi="Arial"/>
          <w:color w:val="000000"/>
          <w:lang w:val="en-GB"/>
        </w:rPr>
        <w:t xml:space="preserve"> </w:t>
      </w:r>
      <w:r w:rsidR="00BB16EE" w:rsidRPr="00BB4E7F">
        <w:rPr>
          <w:rFonts w:ascii="Arial" w:hAnsi="Arial"/>
          <w:color w:val="000000"/>
          <w:lang w:val="en-GB"/>
        </w:rPr>
        <w:t>(</w:t>
      </w:r>
      <w:r w:rsidRPr="00BB4E7F">
        <w:rPr>
          <w:rFonts w:ascii="Arial" w:hAnsi="Arial"/>
          <w:color w:val="000000"/>
          <w:lang w:val="en-GB"/>
        </w:rPr>
        <w:t>hereinafter referred to as the “Agreement”</w:t>
      </w:r>
      <w:r w:rsidR="00BB16EE" w:rsidRPr="00BB4E7F">
        <w:rPr>
          <w:rFonts w:ascii="Arial" w:hAnsi="Arial"/>
          <w:color w:val="000000"/>
          <w:lang w:val="en-GB"/>
        </w:rPr>
        <w:t>),</w:t>
      </w:r>
      <w:r w:rsidR="00B23377" w:rsidRPr="00BB4E7F">
        <w:rPr>
          <w:rFonts w:ascii="Arial" w:hAnsi="Arial"/>
          <w:color w:val="000000"/>
          <w:lang w:val="en-GB"/>
        </w:rPr>
        <w:t xml:space="preserve"> </w:t>
      </w:r>
    </w:p>
    <w:p w14:paraId="0686D70F" w14:textId="77777777" w:rsidR="00D95B8D" w:rsidRDefault="008E0311" w:rsidP="003A7D41">
      <w:pPr>
        <w:spacing w:before="120" w:after="0" w:line="240" w:lineRule="auto"/>
        <w:jc w:val="both"/>
        <w:rPr>
          <w:rFonts w:ascii="Arial" w:hAnsi="Arial"/>
          <w:color w:val="000000"/>
          <w:lang w:val="en-GB"/>
        </w:rPr>
      </w:pPr>
      <w:r w:rsidRPr="00BB4E7F">
        <w:rPr>
          <w:rFonts w:ascii="Arial" w:hAnsi="Arial"/>
          <w:color w:val="000000"/>
          <w:lang w:val="en-GB"/>
        </w:rPr>
        <w:t xml:space="preserve">have agreed </w:t>
      </w:r>
      <w:r w:rsidR="00C80A28" w:rsidRPr="00BB4E7F">
        <w:rPr>
          <w:rFonts w:ascii="Arial" w:hAnsi="Arial"/>
          <w:color w:val="000000"/>
          <w:lang w:val="en-GB"/>
        </w:rPr>
        <w:t>as</w:t>
      </w:r>
      <w:r w:rsidRPr="00BB4E7F">
        <w:rPr>
          <w:rFonts w:ascii="Arial" w:hAnsi="Arial"/>
          <w:color w:val="000000"/>
          <w:lang w:val="en-GB"/>
        </w:rPr>
        <w:t xml:space="preserve"> follow</w:t>
      </w:r>
      <w:r w:rsidR="00C80A28" w:rsidRPr="00BB4E7F">
        <w:rPr>
          <w:rFonts w:ascii="Arial" w:hAnsi="Arial"/>
          <w:color w:val="000000"/>
          <w:lang w:val="en-GB"/>
        </w:rPr>
        <w:t>s</w:t>
      </w:r>
      <w:r w:rsidRPr="00BB4E7F">
        <w:rPr>
          <w:rFonts w:ascii="Arial" w:hAnsi="Arial"/>
          <w:color w:val="000000"/>
          <w:lang w:val="en-GB"/>
        </w:rPr>
        <w:t>:</w:t>
      </w:r>
      <w:r w:rsidR="00045EA3" w:rsidRPr="00BB4E7F">
        <w:rPr>
          <w:rFonts w:ascii="Arial" w:hAnsi="Arial"/>
          <w:color w:val="000000"/>
          <w:lang w:val="en-GB"/>
        </w:rPr>
        <w:t xml:space="preserve"> </w:t>
      </w:r>
    </w:p>
    <w:p w14:paraId="4EC5946B" w14:textId="77777777" w:rsidR="00596BE7" w:rsidRPr="00BB4E7F" w:rsidRDefault="00596BE7" w:rsidP="003A7D41">
      <w:pPr>
        <w:spacing w:before="120" w:after="0" w:line="240" w:lineRule="auto"/>
        <w:jc w:val="both"/>
        <w:rPr>
          <w:rFonts w:ascii="Arial" w:hAnsi="Arial"/>
          <w:color w:val="000000"/>
          <w:lang w:val="en-GB"/>
        </w:rPr>
      </w:pPr>
    </w:p>
    <w:p w14:paraId="7DF5060E" w14:textId="77777777" w:rsidR="00E35808" w:rsidRPr="00BB4E7F" w:rsidRDefault="00377CBE" w:rsidP="003A7D41">
      <w:pPr>
        <w:spacing w:before="120" w:after="0" w:line="240" w:lineRule="auto"/>
        <w:jc w:val="center"/>
        <w:rPr>
          <w:rFonts w:ascii="Arial" w:hAnsi="Arial"/>
          <w:b/>
          <w:color w:val="000000"/>
          <w:lang w:val="en-GB"/>
        </w:rPr>
      </w:pPr>
      <w:r w:rsidRPr="00BB4E7F">
        <w:rPr>
          <w:rFonts w:ascii="Arial" w:hAnsi="Arial"/>
          <w:b/>
          <w:color w:val="000000"/>
          <w:lang w:val="en-GB"/>
        </w:rPr>
        <w:t>Article</w:t>
      </w:r>
      <w:r w:rsidR="00045EA3" w:rsidRPr="00BB4E7F">
        <w:rPr>
          <w:rFonts w:ascii="Arial" w:hAnsi="Arial"/>
          <w:b/>
          <w:color w:val="000000"/>
          <w:lang w:val="en-GB"/>
        </w:rPr>
        <w:t xml:space="preserve"> 1</w:t>
      </w:r>
    </w:p>
    <w:p w14:paraId="3BF63C59" w14:textId="77777777" w:rsidR="009F1CB4" w:rsidRPr="00BB4E7F" w:rsidRDefault="008E0311" w:rsidP="003A7D41">
      <w:pPr>
        <w:spacing w:before="120" w:after="0" w:line="240" w:lineRule="auto"/>
        <w:jc w:val="center"/>
        <w:rPr>
          <w:rFonts w:ascii="Arial" w:hAnsi="Arial"/>
          <w:b/>
          <w:color w:val="000000"/>
          <w:lang w:val="en-GB"/>
        </w:rPr>
      </w:pPr>
      <w:r w:rsidRPr="00BB4E7F">
        <w:rPr>
          <w:rFonts w:ascii="Arial" w:hAnsi="Arial"/>
          <w:b/>
          <w:color w:val="000000"/>
          <w:lang w:val="en-GB"/>
        </w:rPr>
        <w:t>Purpose of the Agreement</w:t>
      </w:r>
    </w:p>
    <w:p w14:paraId="70760682" w14:textId="77777777" w:rsidR="007B1C9F" w:rsidRPr="00BB4E7F" w:rsidRDefault="008E0311" w:rsidP="003A7D41">
      <w:pPr>
        <w:spacing w:before="120" w:after="0" w:line="240" w:lineRule="auto"/>
        <w:jc w:val="both"/>
        <w:rPr>
          <w:rFonts w:ascii="Arial" w:hAnsi="Arial"/>
          <w:color w:val="000000"/>
          <w:lang w:val="en-GB"/>
        </w:rPr>
      </w:pPr>
      <w:r w:rsidRPr="00BB4E7F">
        <w:rPr>
          <w:rFonts w:ascii="Arial" w:hAnsi="Arial"/>
          <w:color w:val="000000"/>
          <w:lang w:val="en-GB"/>
        </w:rPr>
        <w:t>The purpose of the Agreement is</w:t>
      </w:r>
      <w:r w:rsidR="00DF662B" w:rsidRPr="00BB4E7F">
        <w:rPr>
          <w:rFonts w:ascii="Arial" w:hAnsi="Arial"/>
          <w:color w:val="000000"/>
          <w:lang w:val="en-GB"/>
        </w:rPr>
        <w:t>:</w:t>
      </w:r>
    </w:p>
    <w:p w14:paraId="7AE4A3CE" w14:textId="77777777" w:rsidR="001726B6" w:rsidRPr="00BB4E7F" w:rsidRDefault="00820B0E" w:rsidP="003A7D41">
      <w:pPr>
        <w:spacing w:before="120" w:after="0" w:line="240" w:lineRule="auto"/>
        <w:ind w:left="720"/>
        <w:jc w:val="both"/>
        <w:rPr>
          <w:rFonts w:ascii="Arial" w:hAnsi="Arial"/>
          <w:color w:val="000000"/>
          <w:lang w:val="en-GB"/>
        </w:rPr>
      </w:pPr>
      <w:r w:rsidRPr="00BB4E7F">
        <w:rPr>
          <w:rFonts w:ascii="Arial" w:hAnsi="Arial"/>
          <w:color w:val="000000"/>
          <w:lang w:val="en-GB"/>
        </w:rPr>
        <w:t>a) </w:t>
      </w:r>
      <w:r w:rsidR="001577AF" w:rsidRPr="00BB4E7F">
        <w:rPr>
          <w:rFonts w:ascii="Arial" w:hAnsi="Arial" w:cs="Arial"/>
          <w:color w:val="000000"/>
          <w:lang w:val="en-GB"/>
        </w:rPr>
        <w:t xml:space="preserve">the </w:t>
      </w:r>
      <w:r w:rsidR="008E0311" w:rsidRPr="00BB4E7F">
        <w:rPr>
          <w:rFonts w:ascii="Arial" w:hAnsi="Arial"/>
          <w:color w:val="000000"/>
          <w:lang w:val="en-GB"/>
        </w:rPr>
        <w:t xml:space="preserve">cooperation between the Parties in the implementation and financing of measures to </w:t>
      </w:r>
      <w:r w:rsidR="00C97FD5" w:rsidRPr="00BB4E7F">
        <w:rPr>
          <w:rFonts w:ascii="Arial" w:hAnsi="Arial"/>
          <w:color w:val="000000"/>
          <w:lang w:val="en-GB"/>
        </w:rPr>
        <w:t xml:space="preserve">detect, </w:t>
      </w:r>
      <w:r w:rsidR="008E0311" w:rsidRPr="00BB4E7F">
        <w:rPr>
          <w:rFonts w:ascii="Arial" w:hAnsi="Arial"/>
          <w:color w:val="000000"/>
          <w:lang w:val="en-GB"/>
        </w:rPr>
        <w:t>mitigate and prevent</w:t>
      </w:r>
      <w:r w:rsidR="00C97FD5" w:rsidRPr="00BB4E7F">
        <w:rPr>
          <w:rFonts w:ascii="Arial" w:hAnsi="Arial"/>
          <w:color w:val="000000"/>
          <w:lang w:val="en-GB"/>
        </w:rPr>
        <w:t xml:space="preserve"> </w:t>
      </w:r>
      <w:r w:rsidR="008E0311" w:rsidRPr="00BB4E7F">
        <w:rPr>
          <w:rFonts w:ascii="Arial" w:hAnsi="Arial"/>
          <w:color w:val="000000"/>
          <w:lang w:val="en-GB"/>
        </w:rPr>
        <w:t>impacts</w:t>
      </w:r>
      <w:r w:rsidR="00C97FD5" w:rsidRPr="00BB4E7F">
        <w:rPr>
          <w:rFonts w:ascii="Arial" w:hAnsi="Arial"/>
          <w:color w:val="000000"/>
          <w:lang w:val="en-GB"/>
        </w:rPr>
        <w:t>, including their monitoring,</w:t>
      </w:r>
      <w:r w:rsidR="008E0311" w:rsidRPr="00BB4E7F">
        <w:rPr>
          <w:rFonts w:ascii="Arial" w:hAnsi="Arial"/>
          <w:color w:val="000000"/>
          <w:lang w:val="en-GB"/>
        </w:rPr>
        <w:t xml:space="preserve"> </w:t>
      </w:r>
      <w:r w:rsidR="00564C4E" w:rsidRPr="00BB4E7F">
        <w:rPr>
          <w:rFonts w:ascii="Arial" w:hAnsi="Arial"/>
          <w:color w:val="000000"/>
          <w:lang w:val="en-GB"/>
        </w:rPr>
        <w:t>(</w:t>
      </w:r>
      <w:r w:rsidR="008E0311" w:rsidRPr="00BB4E7F">
        <w:rPr>
          <w:rFonts w:ascii="Arial" w:hAnsi="Arial"/>
          <w:color w:val="000000"/>
          <w:lang w:val="en-GB"/>
        </w:rPr>
        <w:t>hereinafter referred to as “</w:t>
      </w:r>
      <w:r w:rsidR="00D76348" w:rsidRPr="00BB4E7F">
        <w:rPr>
          <w:rFonts w:ascii="Arial" w:hAnsi="Arial"/>
          <w:color w:val="000000"/>
          <w:lang w:val="en-GB"/>
        </w:rPr>
        <w:t>addressing</w:t>
      </w:r>
      <w:r w:rsidR="008E0311" w:rsidRPr="00BB4E7F">
        <w:rPr>
          <w:rFonts w:ascii="Arial" w:hAnsi="Arial"/>
          <w:color w:val="000000"/>
          <w:lang w:val="en-GB"/>
        </w:rPr>
        <w:t xml:space="preserve"> </w:t>
      </w:r>
      <w:r w:rsidR="00D76348" w:rsidRPr="00BB4E7F">
        <w:rPr>
          <w:rFonts w:ascii="Arial" w:hAnsi="Arial"/>
          <w:color w:val="000000"/>
          <w:lang w:val="en-GB"/>
        </w:rPr>
        <w:t>the</w:t>
      </w:r>
      <w:r w:rsidR="008E0311" w:rsidRPr="00BB4E7F">
        <w:rPr>
          <w:rFonts w:ascii="Arial" w:hAnsi="Arial"/>
          <w:color w:val="000000"/>
          <w:lang w:val="en-GB"/>
        </w:rPr>
        <w:t xml:space="preserve"> impacts”) of </w:t>
      </w:r>
      <w:r w:rsidR="00A8152E" w:rsidRPr="00BB4E7F">
        <w:rPr>
          <w:rFonts w:ascii="Arial" w:hAnsi="Arial"/>
          <w:color w:val="000000"/>
          <w:lang w:val="en-GB"/>
        </w:rPr>
        <w:t>exploitation</w:t>
      </w:r>
      <w:r w:rsidR="008E0311" w:rsidRPr="00BB4E7F">
        <w:rPr>
          <w:rFonts w:ascii="Arial" w:hAnsi="Arial"/>
          <w:color w:val="000000"/>
          <w:lang w:val="en-GB"/>
        </w:rPr>
        <w:t xml:space="preserve">, and subsequent </w:t>
      </w:r>
      <w:r w:rsidR="00B17902" w:rsidRPr="00BB4E7F">
        <w:rPr>
          <w:rFonts w:ascii="Arial" w:hAnsi="Arial"/>
          <w:color w:val="000000"/>
          <w:lang w:val="en-GB"/>
        </w:rPr>
        <w:t xml:space="preserve">reclamation </w:t>
      </w:r>
      <w:r w:rsidR="00C80A28" w:rsidRPr="00BB4E7F">
        <w:rPr>
          <w:rFonts w:ascii="Arial" w:hAnsi="Arial"/>
          <w:color w:val="000000"/>
          <w:lang w:val="en-GB"/>
        </w:rPr>
        <w:t>work</w:t>
      </w:r>
      <w:r w:rsidR="00E50AC5" w:rsidRPr="00BB4E7F">
        <w:rPr>
          <w:rFonts w:ascii="Arial" w:hAnsi="Arial"/>
          <w:color w:val="000000"/>
          <w:lang w:val="en-GB"/>
        </w:rPr>
        <w:t>s</w:t>
      </w:r>
      <w:r w:rsidR="00C80A28" w:rsidRPr="00BB4E7F">
        <w:rPr>
          <w:rFonts w:ascii="Arial" w:hAnsi="Arial"/>
          <w:color w:val="000000"/>
          <w:lang w:val="en-GB"/>
        </w:rPr>
        <w:t>,</w:t>
      </w:r>
      <w:r w:rsidR="008E0311" w:rsidRPr="00BB4E7F">
        <w:rPr>
          <w:rFonts w:ascii="Arial" w:hAnsi="Arial"/>
          <w:color w:val="000000"/>
          <w:lang w:val="en-GB"/>
        </w:rPr>
        <w:t xml:space="preserve"> </w:t>
      </w:r>
      <w:r w:rsidR="001B3D5C" w:rsidRPr="00BB4E7F">
        <w:rPr>
          <w:rFonts w:ascii="Arial" w:hAnsi="Arial"/>
          <w:color w:val="000000"/>
          <w:lang w:val="en-GB"/>
        </w:rPr>
        <w:t xml:space="preserve">at </w:t>
      </w:r>
      <w:r w:rsidR="008E0311" w:rsidRPr="00BB4E7F">
        <w:rPr>
          <w:rFonts w:ascii="Arial" w:hAnsi="Arial"/>
          <w:color w:val="000000"/>
          <w:lang w:val="en-GB"/>
        </w:rPr>
        <w:t>the Turów mine in the Republic of Poland on the territory of the Czech Republic</w:t>
      </w:r>
      <w:r w:rsidR="00346A80" w:rsidRPr="00BB4E7F">
        <w:rPr>
          <w:rFonts w:ascii="Arial" w:hAnsi="Arial"/>
          <w:color w:val="000000"/>
          <w:lang w:val="en-GB"/>
        </w:rPr>
        <w:t>,</w:t>
      </w:r>
    </w:p>
    <w:p w14:paraId="306D1C55" w14:textId="6423666E" w:rsidR="00045EA3" w:rsidRPr="00BB4E7F" w:rsidRDefault="00820B0E" w:rsidP="003A7D41">
      <w:pPr>
        <w:spacing w:before="120" w:after="0" w:line="240" w:lineRule="auto"/>
        <w:ind w:left="720"/>
        <w:jc w:val="both"/>
        <w:rPr>
          <w:rFonts w:ascii="Arial" w:hAnsi="Arial"/>
          <w:color w:val="000000"/>
          <w:lang w:val="en-GB"/>
        </w:rPr>
      </w:pPr>
      <w:r w:rsidRPr="00BB4E7F">
        <w:rPr>
          <w:rFonts w:ascii="Arial" w:hAnsi="Arial"/>
          <w:color w:val="000000"/>
          <w:lang w:val="en-GB"/>
        </w:rPr>
        <w:t>b) </w:t>
      </w:r>
      <w:r w:rsidR="0016794C" w:rsidRPr="00BB4E7F">
        <w:rPr>
          <w:rFonts w:ascii="Arial" w:hAnsi="Arial"/>
          <w:color w:val="000000"/>
          <w:lang w:val="en-GB"/>
        </w:rPr>
        <w:t xml:space="preserve">the amicable settlement of </w:t>
      </w:r>
      <w:r w:rsidR="00D13C9D" w:rsidRPr="00BB4E7F">
        <w:rPr>
          <w:rFonts w:ascii="Arial" w:hAnsi="Arial"/>
          <w:color w:val="000000"/>
          <w:lang w:val="en-GB"/>
        </w:rPr>
        <w:t>the</w:t>
      </w:r>
      <w:r w:rsidR="0016794C" w:rsidRPr="00BB4E7F">
        <w:rPr>
          <w:rFonts w:ascii="Arial" w:hAnsi="Arial"/>
          <w:color w:val="000000"/>
          <w:lang w:val="en-GB"/>
        </w:rPr>
        <w:t xml:space="preserve"> dispute between the Parties </w:t>
      </w:r>
      <w:r w:rsidR="005136D8" w:rsidRPr="00BB4E7F">
        <w:rPr>
          <w:rFonts w:ascii="Arial" w:hAnsi="Arial"/>
          <w:color w:val="000000"/>
          <w:lang w:val="en-GB"/>
        </w:rPr>
        <w:t xml:space="preserve">brought </w:t>
      </w:r>
      <w:r w:rsidR="0016794C" w:rsidRPr="00BB4E7F">
        <w:rPr>
          <w:rFonts w:ascii="Arial" w:hAnsi="Arial"/>
          <w:color w:val="000000"/>
          <w:lang w:val="en-GB"/>
        </w:rPr>
        <w:t>before the Court of Justice of the European Union</w:t>
      </w:r>
      <w:r w:rsidR="00E211A8">
        <w:rPr>
          <w:rFonts w:ascii="Arial" w:hAnsi="Arial"/>
          <w:color w:val="000000"/>
          <w:lang w:val="en-GB"/>
        </w:rPr>
        <w:t xml:space="preserve"> (hereinafter referred to as the “Court of Justice”)</w:t>
      </w:r>
      <w:r w:rsidR="0016794C" w:rsidRPr="00BB4E7F">
        <w:rPr>
          <w:rFonts w:ascii="Arial" w:hAnsi="Arial"/>
          <w:color w:val="000000"/>
          <w:lang w:val="en-GB"/>
        </w:rPr>
        <w:t xml:space="preserve"> following </w:t>
      </w:r>
      <w:r w:rsidR="00F2472C" w:rsidRPr="00BB4E7F">
        <w:rPr>
          <w:rFonts w:ascii="Arial" w:hAnsi="Arial"/>
          <w:color w:val="000000"/>
          <w:lang w:val="en-GB"/>
        </w:rPr>
        <w:t>the</w:t>
      </w:r>
      <w:r w:rsidR="00B27AF2" w:rsidRPr="00BB4E7F">
        <w:rPr>
          <w:rFonts w:ascii="Arial" w:hAnsi="Arial"/>
          <w:color w:val="000000"/>
          <w:lang w:val="en-GB"/>
        </w:rPr>
        <w:t xml:space="preserve"> </w:t>
      </w:r>
      <w:r w:rsidR="00A06658" w:rsidRPr="00BB4E7F">
        <w:rPr>
          <w:rFonts w:ascii="Arial" w:hAnsi="Arial"/>
          <w:color w:val="000000"/>
          <w:lang w:val="en-GB"/>
        </w:rPr>
        <w:t>application</w:t>
      </w:r>
      <w:r w:rsidR="00B27AF2" w:rsidRPr="00BB4E7F">
        <w:rPr>
          <w:rFonts w:ascii="Arial" w:hAnsi="Arial"/>
          <w:color w:val="000000"/>
          <w:lang w:val="en-GB"/>
        </w:rPr>
        <w:t xml:space="preserve"> </w:t>
      </w:r>
      <w:r w:rsidR="00F2472C" w:rsidRPr="00BB4E7F">
        <w:rPr>
          <w:rFonts w:ascii="Arial" w:hAnsi="Arial"/>
          <w:color w:val="000000"/>
          <w:lang w:val="en-GB"/>
        </w:rPr>
        <w:t>in</w:t>
      </w:r>
      <w:r w:rsidR="00E50AC5" w:rsidRPr="00BB4E7F">
        <w:rPr>
          <w:rFonts w:ascii="Arial" w:hAnsi="Arial"/>
          <w:color w:val="000000"/>
          <w:lang w:val="en-GB"/>
        </w:rPr>
        <w:t xml:space="preserve"> </w:t>
      </w:r>
      <w:r w:rsidR="0016794C" w:rsidRPr="00BB4E7F">
        <w:rPr>
          <w:rFonts w:ascii="Arial" w:hAnsi="Arial"/>
          <w:color w:val="000000"/>
          <w:lang w:val="en-GB"/>
        </w:rPr>
        <w:t xml:space="preserve">Case C-121/21 </w:t>
      </w:r>
      <w:r w:rsidR="005136D8" w:rsidRPr="00BB4E7F">
        <w:rPr>
          <w:rFonts w:ascii="Arial" w:hAnsi="Arial"/>
          <w:color w:val="000000"/>
          <w:lang w:val="en-GB"/>
        </w:rPr>
        <w:t>filed</w:t>
      </w:r>
      <w:r w:rsidR="0016794C" w:rsidRPr="00BB4E7F">
        <w:rPr>
          <w:rFonts w:ascii="Arial" w:hAnsi="Arial"/>
          <w:color w:val="000000"/>
          <w:lang w:val="en-GB"/>
        </w:rPr>
        <w:t xml:space="preserve"> by the Czech Republic against the Republic of Poland on 26 February 2021 </w:t>
      </w:r>
      <w:r w:rsidR="00B27AF2" w:rsidRPr="00BB4E7F">
        <w:rPr>
          <w:rFonts w:ascii="Arial" w:hAnsi="Arial"/>
          <w:color w:val="000000"/>
          <w:lang w:val="en-GB"/>
        </w:rPr>
        <w:t>pertaining to</w:t>
      </w:r>
      <w:r w:rsidR="0016794C" w:rsidRPr="00BB4E7F">
        <w:rPr>
          <w:rFonts w:ascii="Arial" w:hAnsi="Arial"/>
          <w:color w:val="000000"/>
          <w:lang w:val="en-GB"/>
        </w:rPr>
        <w:t xml:space="preserve"> the expansion of </w:t>
      </w:r>
      <w:r w:rsidR="00C90641" w:rsidRPr="00BB4E7F">
        <w:rPr>
          <w:rFonts w:ascii="Arial" w:hAnsi="Arial"/>
          <w:color w:val="000000"/>
          <w:lang w:val="en-GB"/>
        </w:rPr>
        <w:t xml:space="preserve">exploitation </w:t>
      </w:r>
      <w:r w:rsidR="001B3D5C" w:rsidRPr="00BB4E7F">
        <w:rPr>
          <w:rFonts w:ascii="Arial" w:hAnsi="Arial"/>
          <w:color w:val="000000"/>
          <w:lang w:val="en-GB"/>
        </w:rPr>
        <w:t>at</w:t>
      </w:r>
      <w:r w:rsidR="0016794C" w:rsidRPr="00BB4E7F">
        <w:rPr>
          <w:rFonts w:ascii="Arial" w:hAnsi="Arial"/>
          <w:color w:val="000000"/>
          <w:lang w:val="en-GB"/>
        </w:rPr>
        <w:t xml:space="preserve"> the Turów mine</w:t>
      </w:r>
      <w:r w:rsidR="00972247" w:rsidRPr="00BB4E7F">
        <w:rPr>
          <w:rFonts w:ascii="Arial" w:hAnsi="Arial"/>
          <w:color w:val="000000"/>
          <w:lang w:val="en-GB"/>
        </w:rPr>
        <w:t>.</w:t>
      </w:r>
    </w:p>
    <w:p w14:paraId="64E4C484" w14:textId="77777777" w:rsidR="0068478D" w:rsidRPr="00BB4E7F" w:rsidRDefault="0068478D" w:rsidP="0068478D">
      <w:pPr>
        <w:spacing w:before="120" w:after="0" w:line="240" w:lineRule="auto"/>
        <w:jc w:val="center"/>
        <w:rPr>
          <w:rFonts w:ascii="Arial" w:hAnsi="Arial" w:cs="Arial"/>
          <w:b/>
          <w:color w:val="000000"/>
          <w:lang w:val="en-GB"/>
        </w:rPr>
      </w:pPr>
    </w:p>
    <w:p w14:paraId="3753DB6A" w14:textId="77777777" w:rsidR="00E35808" w:rsidRPr="00BB4E7F" w:rsidRDefault="00377CBE" w:rsidP="003A7D41">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972247" w:rsidRPr="00BB4E7F">
        <w:rPr>
          <w:rFonts w:ascii="Arial" w:hAnsi="Arial"/>
          <w:b/>
          <w:color w:val="000000"/>
          <w:lang w:val="en-GB"/>
        </w:rPr>
        <w:t>2</w:t>
      </w:r>
    </w:p>
    <w:p w14:paraId="271534B8" w14:textId="77777777" w:rsidR="009F1CB4" w:rsidRPr="00BB4E7F" w:rsidRDefault="00D95B8D" w:rsidP="003A7D41">
      <w:pPr>
        <w:spacing w:before="120" w:after="0" w:line="240" w:lineRule="auto"/>
        <w:jc w:val="center"/>
        <w:rPr>
          <w:rFonts w:ascii="Arial" w:hAnsi="Arial"/>
          <w:i/>
          <w:color w:val="000000"/>
          <w:lang w:val="en-GB"/>
        </w:rPr>
      </w:pPr>
      <w:r w:rsidRPr="00BB4E7F">
        <w:rPr>
          <w:rFonts w:ascii="Arial" w:hAnsi="Arial"/>
          <w:b/>
          <w:color w:val="000000"/>
          <w:lang w:val="en-GB"/>
        </w:rPr>
        <w:t xml:space="preserve">Conditions for </w:t>
      </w:r>
      <w:r w:rsidR="005136D8" w:rsidRPr="00BB4E7F">
        <w:rPr>
          <w:rFonts w:ascii="Arial" w:hAnsi="Arial"/>
          <w:b/>
          <w:color w:val="000000"/>
          <w:lang w:val="en-GB"/>
        </w:rPr>
        <w:t>W</w:t>
      </w:r>
      <w:r w:rsidRPr="00BB4E7F">
        <w:rPr>
          <w:rFonts w:ascii="Arial" w:hAnsi="Arial"/>
          <w:b/>
          <w:color w:val="000000"/>
          <w:lang w:val="en-GB"/>
        </w:rPr>
        <w:t xml:space="preserve">ithdrawal of the </w:t>
      </w:r>
      <w:r w:rsidR="00BD56B9" w:rsidRPr="00BB4E7F">
        <w:rPr>
          <w:rFonts w:ascii="Arial" w:hAnsi="Arial"/>
          <w:b/>
          <w:color w:val="000000"/>
          <w:lang w:val="en-GB"/>
        </w:rPr>
        <w:t xml:space="preserve">Application </w:t>
      </w:r>
      <w:r w:rsidR="0099618C" w:rsidRPr="00BB4E7F">
        <w:rPr>
          <w:rFonts w:ascii="Arial" w:hAnsi="Arial"/>
          <w:b/>
          <w:color w:val="000000"/>
          <w:lang w:val="en-GB"/>
        </w:rPr>
        <w:t>in</w:t>
      </w:r>
      <w:r w:rsidRPr="00BB4E7F">
        <w:rPr>
          <w:rFonts w:ascii="Arial" w:hAnsi="Arial"/>
          <w:b/>
          <w:color w:val="000000"/>
          <w:lang w:val="en-GB"/>
        </w:rPr>
        <w:t xml:space="preserve"> Case</w:t>
      </w:r>
      <w:r w:rsidR="009F1CB4" w:rsidRPr="00BB4E7F">
        <w:rPr>
          <w:rFonts w:ascii="Arial" w:hAnsi="Arial"/>
          <w:b/>
          <w:color w:val="000000"/>
          <w:lang w:val="en-GB"/>
        </w:rPr>
        <w:t xml:space="preserve"> C-121/21</w:t>
      </w:r>
    </w:p>
    <w:p w14:paraId="73944E0F" w14:textId="42CDC1D8" w:rsidR="00C94BB5" w:rsidRPr="00BB4E7F" w:rsidRDefault="00346A80" w:rsidP="003A7D41">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B27AF2" w:rsidRPr="00BB4E7F">
        <w:rPr>
          <w:rFonts w:ascii="Arial" w:hAnsi="Arial"/>
          <w:color w:val="000000"/>
          <w:lang w:val="en-GB"/>
        </w:rPr>
        <w:t xml:space="preserve">Within </w:t>
      </w:r>
      <w:r w:rsidR="000226CB" w:rsidRPr="00BB4E7F">
        <w:rPr>
          <w:rFonts w:ascii="Arial" w:hAnsi="Arial"/>
          <w:color w:val="000000"/>
          <w:lang w:val="en-GB"/>
        </w:rPr>
        <w:t xml:space="preserve">ten </w:t>
      </w:r>
      <w:r w:rsidR="00153313" w:rsidRPr="00BB4E7F">
        <w:rPr>
          <w:rFonts w:ascii="Arial" w:hAnsi="Arial" w:cs="Arial"/>
          <w:color w:val="000000"/>
          <w:lang w:val="en-GB"/>
        </w:rPr>
        <w:t xml:space="preserve">working </w:t>
      </w:r>
      <w:r w:rsidR="00B27AF2" w:rsidRPr="00BB4E7F">
        <w:rPr>
          <w:rFonts w:ascii="Arial" w:hAnsi="Arial"/>
          <w:color w:val="000000"/>
          <w:lang w:val="en-GB"/>
        </w:rPr>
        <w:t xml:space="preserve">days </w:t>
      </w:r>
      <w:r w:rsidR="00E50AC5" w:rsidRPr="00BB4E7F">
        <w:rPr>
          <w:rFonts w:ascii="Arial" w:hAnsi="Arial"/>
          <w:color w:val="000000"/>
          <w:lang w:val="en-GB"/>
        </w:rPr>
        <w:t>following</w:t>
      </w:r>
      <w:r w:rsidR="00B27AF2" w:rsidRPr="00BB4E7F">
        <w:rPr>
          <w:rFonts w:ascii="Arial" w:hAnsi="Arial"/>
          <w:color w:val="000000"/>
          <w:lang w:val="en-GB"/>
        </w:rPr>
        <w:t xml:space="preserve"> </w:t>
      </w:r>
      <w:r w:rsidR="00C66F39" w:rsidRPr="00BB4E7F">
        <w:rPr>
          <w:rFonts w:ascii="Arial" w:hAnsi="Arial"/>
          <w:color w:val="000000"/>
          <w:lang w:val="en-GB"/>
        </w:rPr>
        <w:t xml:space="preserve">the </w:t>
      </w:r>
      <w:r w:rsidR="00C66F39" w:rsidRPr="00BB4E7F">
        <w:rPr>
          <w:rFonts w:ascii="Arial" w:hAnsi="Arial" w:cs="Arial"/>
          <w:color w:val="000000"/>
          <w:lang w:val="en-GB"/>
        </w:rPr>
        <w:t>entry of this Agreement into force</w:t>
      </w:r>
      <w:r w:rsidR="00DF5C31" w:rsidRPr="00BB4E7F">
        <w:rPr>
          <w:rFonts w:ascii="Arial" w:hAnsi="Arial"/>
          <w:color w:val="000000"/>
          <w:lang w:val="en-GB"/>
        </w:rPr>
        <w:t>,</w:t>
      </w:r>
      <w:r w:rsidR="00C66F39" w:rsidRPr="00BB4E7F">
        <w:rPr>
          <w:rFonts w:ascii="Arial" w:hAnsi="Arial"/>
          <w:color w:val="000000"/>
          <w:lang w:val="en-GB"/>
        </w:rPr>
        <w:t xml:space="preserve"> the Polish Party, represented by the minister responsible for environmental protection</w:t>
      </w:r>
      <w:r w:rsidR="000226CB" w:rsidRPr="00BB4E7F">
        <w:rPr>
          <w:rFonts w:ascii="Arial" w:hAnsi="Arial"/>
          <w:color w:val="000000"/>
          <w:lang w:val="en-GB"/>
        </w:rPr>
        <w:t>,</w:t>
      </w:r>
      <w:r w:rsidR="00D95B8D" w:rsidRPr="00BB4E7F">
        <w:rPr>
          <w:rFonts w:ascii="Arial" w:hAnsi="Arial"/>
          <w:color w:val="000000"/>
          <w:lang w:val="en-GB"/>
        </w:rPr>
        <w:t xml:space="preserve"> shall </w:t>
      </w:r>
      <w:r w:rsidR="000226CB" w:rsidRPr="00BB4E7F">
        <w:rPr>
          <w:rFonts w:ascii="Arial" w:hAnsi="Arial"/>
          <w:color w:val="000000"/>
          <w:lang w:val="en-GB"/>
        </w:rPr>
        <w:t>transfer</w:t>
      </w:r>
      <w:r w:rsidR="00C94BB5" w:rsidRPr="00BB4E7F">
        <w:rPr>
          <w:rFonts w:ascii="Arial" w:hAnsi="Arial"/>
          <w:color w:val="000000"/>
          <w:lang w:val="en-GB"/>
        </w:rPr>
        <w:t>:</w:t>
      </w:r>
    </w:p>
    <w:p w14:paraId="1B837FC6" w14:textId="3C9D69A0" w:rsidR="00C94BB5" w:rsidRPr="00D3671D" w:rsidRDefault="00346A80"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a) </w:t>
      </w:r>
      <w:r w:rsidR="00D95B8D" w:rsidRPr="00D3671D">
        <w:rPr>
          <w:rFonts w:ascii="Arial" w:hAnsi="Arial"/>
          <w:color w:val="000000"/>
          <w:lang w:val="en-GB"/>
        </w:rPr>
        <w:t xml:space="preserve">to the </w:t>
      </w:r>
      <w:r w:rsidR="00C94BB5" w:rsidRPr="00D3671D">
        <w:rPr>
          <w:rFonts w:ascii="Arial" w:hAnsi="Arial"/>
          <w:color w:val="000000"/>
          <w:lang w:val="en-GB"/>
        </w:rPr>
        <w:t xml:space="preserve">Ministry of Environment of the </w:t>
      </w:r>
      <w:r w:rsidR="00D95B8D" w:rsidRPr="00D3671D">
        <w:rPr>
          <w:rFonts w:ascii="Arial" w:hAnsi="Arial"/>
          <w:color w:val="000000"/>
          <w:lang w:val="en-GB"/>
        </w:rPr>
        <w:t>Czech Republic</w:t>
      </w:r>
      <w:r w:rsidR="00B27AF2" w:rsidRPr="00D3671D">
        <w:rPr>
          <w:rFonts w:ascii="Arial" w:hAnsi="Arial"/>
          <w:color w:val="000000"/>
          <w:lang w:val="en-GB"/>
        </w:rPr>
        <w:t xml:space="preserve"> a </w:t>
      </w:r>
      <w:r w:rsidR="00E50AC5" w:rsidRPr="00D3671D">
        <w:rPr>
          <w:rFonts w:ascii="Arial" w:hAnsi="Arial"/>
          <w:color w:val="000000"/>
          <w:lang w:val="en-GB"/>
        </w:rPr>
        <w:t xml:space="preserve">total </w:t>
      </w:r>
      <w:r w:rsidR="00B27AF2" w:rsidRPr="00D3671D">
        <w:rPr>
          <w:rFonts w:ascii="Arial" w:hAnsi="Arial"/>
          <w:color w:val="000000"/>
          <w:lang w:val="en-GB"/>
        </w:rPr>
        <w:t>sum</w:t>
      </w:r>
      <w:r w:rsidR="00E50AC5" w:rsidRPr="00D3671D">
        <w:rPr>
          <w:rFonts w:ascii="Arial" w:hAnsi="Arial"/>
          <w:color w:val="000000"/>
          <w:lang w:val="en-GB"/>
        </w:rPr>
        <w:t xml:space="preserve"> </w:t>
      </w:r>
      <w:r w:rsidR="000226CB" w:rsidRPr="00D3671D">
        <w:rPr>
          <w:rFonts w:ascii="Arial" w:hAnsi="Arial"/>
          <w:color w:val="000000"/>
          <w:lang w:val="en-GB"/>
        </w:rPr>
        <w:t xml:space="preserve">equivalent to </w:t>
      </w:r>
      <w:r w:rsidR="00E608EA" w:rsidRPr="00D3671D">
        <w:rPr>
          <w:rFonts w:ascii="Arial" w:hAnsi="Arial"/>
          <w:color w:val="000000"/>
          <w:lang w:val="en-GB"/>
        </w:rPr>
        <w:t>EUR</w:t>
      </w:r>
      <w:r w:rsidRPr="00D3671D">
        <w:rPr>
          <w:rFonts w:ascii="Arial" w:hAnsi="Arial"/>
          <w:color w:val="000000"/>
          <w:lang w:val="en-GB"/>
        </w:rPr>
        <w:t> </w:t>
      </w:r>
      <w:r w:rsidR="007936B2" w:rsidRPr="00D3671D">
        <w:rPr>
          <w:rFonts w:ascii="Arial" w:hAnsi="Arial"/>
          <w:color w:val="000000"/>
          <w:lang w:val="en-GB"/>
        </w:rPr>
        <w:t>10</w:t>
      </w:r>
      <w:r w:rsidR="00CF5B34" w:rsidRPr="00D3671D">
        <w:rPr>
          <w:rFonts w:ascii="Arial" w:hAnsi="Arial" w:cs="Arial"/>
          <w:color w:val="000000"/>
          <w:lang w:val="en-GB"/>
        </w:rPr>
        <w:t xml:space="preserve">,000,000 </w:t>
      </w:r>
      <w:r w:rsidR="00B27AF2" w:rsidRPr="00D3671D">
        <w:rPr>
          <w:rFonts w:ascii="Arial" w:hAnsi="Arial"/>
          <w:color w:val="000000"/>
          <w:lang w:val="en-GB"/>
        </w:rPr>
        <w:t>to account number</w:t>
      </w:r>
      <w:r w:rsidR="00F727F4" w:rsidRPr="00D3671D">
        <w:rPr>
          <w:rFonts w:ascii="Arial" w:hAnsi="Arial"/>
          <w:color w:val="000000"/>
          <w:lang w:val="en-GB"/>
        </w:rPr>
        <w:t xml:space="preserve"> </w:t>
      </w:r>
      <w:r w:rsidR="003E5716" w:rsidRPr="00D3671D">
        <w:rPr>
          <w:rFonts w:ascii="Arial" w:hAnsi="Arial"/>
          <w:color w:val="000000"/>
          <w:lang w:val="en-GB"/>
        </w:rPr>
        <w:t xml:space="preserve">IBAN: </w:t>
      </w:r>
      <w:r w:rsidR="00332F20" w:rsidRPr="00D3671D">
        <w:rPr>
          <w:rFonts w:ascii="Arial" w:hAnsi="Arial"/>
          <w:color w:val="000000"/>
          <w:lang w:val="en-GB"/>
        </w:rPr>
        <w:t>CZ19 0710 0001 2300 0762 8001,</w:t>
      </w:r>
      <w:r w:rsidR="00ED1527" w:rsidRPr="00D3671D">
        <w:rPr>
          <w:rFonts w:ascii="Arial" w:hAnsi="Arial"/>
          <w:color w:val="000000"/>
          <w:lang w:val="en-GB"/>
        </w:rPr>
        <w:t xml:space="preserve"> </w:t>
      </w:r>
      <w:r w:rsidR="003E5716" w:rsidRPr="00D3671D">
        <w:rPr>
          <w:rFonts w:ascii="Arial" w:hAnsi="Arial"/>
          <w:color w:val="000000"/>
          <w:lang w:val="en-GB"/>
        </w:rPr>
        <w:t>SWIFT:</w:t>
      </w:r>
      <w:r w:rsidR="00E955F2" w:rsidRPr="00D3671D">
        <w:rPr>
          <w:rFonts w:ascii="Arial" w:hAnsi="Arial"/>
          <w:color w:val="000000"/>
          <w:lang w:val="en-GB"/>
        </w:rPr>
        <w:t xml:space="preserve"> </w:t>
      </w:r>
      <w:r w:rsidR="00332F20" w:rsidRPr="00D3671D">
        <w:rPr>
          <w:rFonts w:ascii="Arial" w:hAnsi="Arial"/>
          <w:color w:val="000000"/>
          <w:lang w:val="en-GB"/>
        </w:rPr>
        <w:t>CNBACZPP</w:t>
      </w:r>
      <w:r w:rsidR="00153313" w:rsidRPr="00D3671D">
        <w:rPr>
          <w:rFonts w:ascii="Arial" w:hAnsi="Arial" w:cs="Arial"/>
          <w:color w:val="000000"/>
          <w:lang w:val="en-GB"/>
        </w:rPr>
        <w:t>,</w:t>
      </w:r>
      <w:r w:rsidR="00792DFA" w:rsidRPr="00D3671D">
        <w:rPr>
          <w:rFonts w:ascii="Arial" w:hAnsi="Arial"/>
          <w:color w:val="000000"/>
          <w:lang w:val="en-GB"/>
        </w:rPr>
        <w:t xml:space="preserve"> </w:t>
      </w:r>
      <w:r w:rsidR="00B27AF2" w:rsidRPr="00D3671D">
        <w:rPr>
          <w:rFonts w:ascii="Arial" w:hAnsi="Arial"/>
          <w:color w:val="000000"/>
          <w:lang w:val="en-GB"/>
        </w:rPr>
        <w:t xml:space="preserve">and </w:t>
      </w:r>
    </w:p>
    <w:p w14:paraId="1EC99F2E" w14:textId="116BCB27" w:rsidR="00C94BB5" w:rsidRPr="00BB4E7F" w:rsidRDefault="00346A80" w:rsidP="003A7D41">
      <w:pPr>
        <w:pStyle w:val="Odstavecseseznamem"/>
        <w:suppressAutoHyphens w:val="0"/>
        <w:autoSpaceDN/>
        <w:spacing w:before="120" w:after="0" w:line="240" w:lineRule="auto"/>
        <w:jc w:val="both"/>
        <w:textAlignment w:val="auto"/>
        <w:rPr>
          <w:rFonts w:ascii="Arial" w:hAnsi="Arial"/>
          <w:color w:val="000000"/>
          <w:lang w:val="en-GB"/>
        </w:rPr>
      </w:pPr>
      <w:r w:rsidRPr="00D3671D">
        <w:rPr>
          <w:rFonts w:ascii="Arial" w:hAnsi="Arial"/>
          <w:color w:val="000000"/>
          <w:lang w:val="en-GB"/>
        </w:rPr>
        <w:t>b) </w:t>
      </w:r>
      <w:r w:rsidR="00C94BB5" w:rsidRPr="00D3671D">
        <w:rPr>
          <w:rFonts w:ascii="Arial" w:hAnsi="Arial"/>
          <w:color w:val="000000"/>
          <w:lang w:val="en-GB"/>
        </w:rPr>
        <w:t xml:space="preserve">to the Liberec Region </w:t>
      </w:r>
      <w:r w:rsidR="00B27AF2" w:rsidRPr="00D3671D">
        <w:rPr>
          <w:rFonts w:ascii="Arial" w:hAnsi="Arial"/>
          <w:color w:val="000000"/>
          <w:lang w:val="en-GB"/>
        </w:rPr>
        <w:t xml:space="preserve">a </w:t>
      </w:r>
      <w:r w:rsidR="00C94BB5" w:rsidRPr="00D3671D">
        <w:rPr>
          <w:rFonts w:ascii="Arial" w:hAnsi="Arial"/>
          <w:color w:val="000000"/>
          <w:lang w:val="en-GB"/>
        </w:rPr>
        <w:t xml:space="preserve">total </w:t>
      </w:r>
      <w:r w:rsidR="00E50AC5" w:rsidRPr="00D3671D">
        <w:rPr>
          <w:rFonts w:ascii="Arial" w:hAnsi="Arial"/>
          <w:color w:val="000000"/>
          <w:lang w:val="en-GB"/>
        </w:rPr>
        <w:t xml:space="preserve">sum </w:t>
      </w:r>
      <w:r w:rsidR="00C94BB5" w:rsidRPr="00D3671D">
        <w:rPr>
          <w:rFonts w:ascii="Arial" w:hAnsi="Arial"/>
          <w:color w:val="000000"/>
          <w:lang w:val="en-GB"/>
        </w:rPr>
        <w:t>equivalent to</w:t>
      </w:r>
      <w:r w:rsidR="00E50AC5" w:rsidRPr="00D3671D">
        <w:rPr>
          <w:rFonts w:ascii="Arial" w:hAnsi="Arial"/>
          <w:color w:val="000000"/>
          <w:lang w:val="en-GB"/>
        </w:rPr>
        <w:t xml:space="preserve"> </w:t>
      </w:r>
      <w:r w:rsidR="00E608EA" w:rsidRPr="00D3671D">
        <w:rPr>
          <w:rFonts w:ascii="Arial" w:hAnsi="Arial"/>
          <w:color w:val="000000"/>
          <w:lang w:val="en-GB"/>
        </w:rPr>
        <w:t>EUR</w:t>
      </w:r>
      <w:r w:rsidRPr="00D3671D">
        <w:rPr>
          <w:rFonts w:ascii="Arial" w:hAnsi="Arial"/>
          <w:color w:val="000000"/>
          <w:lang w:val="en-GB"/>
        </w:rPr>
        <w:t xml:space="preserve"> </w:t>
      </w:r>
      <w:r w:rsidR="007936B2" w:rsidRPr="00D3671D">
        <w:rPr>
          <w:rFonts w:ascii="Arial" w:hAnsi="Arial"/>
          <w:color w:val="000000"/>
          <w:lang w:val="en-GB"/>
        </w:rPr>
        <w:t>25</w:t>
      </w:r>
      <w:r w:rsidR="00C94BB5" w:rsidRPr="00D3671D">
        <w:rPr>
          <w:rFonts w:ascii="Arial" w:hAnsi="Arial"/>
          <w:color w:val="000000"/>
          <w:lang w:val="en-GB"/>
        </w:rPr>
        <w:t xml:space="preserve">,000,000 </w:t>
      </w:r>
      <w:r w:rsidR="00B27AF2" w:rsidRPr="00D3671D">
        <w:rPr>
          <w:rFonts w:ascii="Arial" w:hAnsi="Arial"/>
          <w:color w:val="000000"/>
          <w:lang w:val="en-GB"/>
        </w:rPr>
        <w:t xml:space="preserve">to account number </w:t>
      </w:r>
      <w:r w:rsidR="00792DFA" w:rsidRPr="00D3671D">
        <w:rPr>
          <w:rFonts w:ascii="Arial" w:hAnsi="Arial"/>
          <w:color w:val="000000"/>
          <w:lang w:val="en-GB"/>
        </w:rPr>
        <w:t xml:space="preserve">IBAN: </w:t>
      </w:r>
      <w:r w:rsidR="00332F20" w:rsidRPr="00D3671D">
        <w:rPr>
          <w:rFonts w:ascii="Arial" w:hAnsi="Arial"/>
          <w:color w:val="000000"/>
          <w:lang w:val="en-GB"/>
        </w:rPr>
        <w:t>CZ07 0100 0001 2331 1360 0217,</w:t>
      </w:r>
      <w:r w:rsidR="00792DFA" w:rsidRPr="00D3671D">
        <w:rPr>
          <w:rFonts w:ascii="Arial" w:hAnsi="Arial"/>
          <w:color w:val="000000"/>
          <w:lang w:val="en-GB"/>
        </w:rPr>
        <w:t xml:space="preserve"> SWIFT: </w:t>
      </w:r>
      <w:r w:rsidR="00332F20" w:rsidRPr="00D3671D">
        <w:rPr>
          <w:rFonts w:ascii="Arial" w:hAnsi="Arial"/>
          <w:color w:val="000000"/>
          <w:lang w:val="en-GB"/>
        </w:rPr>
        <w:t>KOMBCZPP</w:t>
      </w:r>
      <w:r w:rsidR="001B3D5C" w:rsidRPr="00D3671D">
        <w:rPr>
          <w:rFonts w:ascii="Arial" w:hAnsi="Arial"/>
          <w:color w:val="000000"/>
          <w:lang w:val="en-GB"/>
        </w:rPr>
        <w:t>,</w:t>
      </w:r>
      <w:r w:rsidR="00792DFA" w:rsidRPr="00BB4E7F">
        <w:rPr>
          <w:rFonts w:ascii="Arial" w:hAnsi="Arial"/>
          <w:color w:val="000000"/>
          <w:lang w:val="en-GB"/>
        </w:rPr>
        <w:t xml:space="preserve"> </w:t>
      </w:r>
    </w:p>
    <w:p w14:paraId="37EC6FCB" w14:textId="20CE3EF1" w:rsidR="00B27AF2" w:rsidRPr="00BB4E7F" w:rsidRDefault="00B27AF2" w:rsidP="003A7D41">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to </w:t>
      </w:r>
      <w:r w:rsidR="00C70771" w:rsidRPr="00BB4E7F">
        <w:rPr>
          <w:rFonts w:ascii="Arial" w:hAnsi="Arial" w:cs="Arial"/>
          <w:color w:val="000000"/>
          <w:lang w:val="en-GB"/>
        </w:rPr>
        <w:t>fully</w:t>
      </w:r>
      <w:r w:rsidR="00C70771" w:rsidRPr="00BB4E7F">
        <w:rPr>
          <w:rFonts w:ascii="Arial" w:hAnsi="Arial"/>
          <w:color w:val="000000"/>
          <w:lang w:val="en-GB"/>
        </w:rPr>
        <w:t xml:space="preserve"> </w:t>
      </w:r>
      <w:r w:rsidR="00D76348" w:rsidRPr="00BB4E7F">
        <w:rPr>
          <w:rFonts w:ascii="Arial" w:hAnsi="Arial"/>
          <w:color w:val="000000"/>
          <w:lang w:val="en-GB"/>
        </w:rPr>
        <w:t>address</w:t>
      </w:r>
      <w:r w:rsidRPr="00BB4E7F">
        <w:rPr>
          <w:rFonts w:ascii="Arial" w:hAnsi="Arial"/>
          <w:color w:val="000000"/>
          <w:lang w:val="en-GB"/>
        </w:rPr>
        <w:t xml:space="preserve"> the </w:t>
      </w:r>
      <w:r w:rsidR="005136D8" w:rsidRPr="00BB4E7F">
        <w:rPr>
          <w:rFonts w:ascii="Arial" w:hAnsi="Arial"/>
          <w:color w:val="000000"/>
          <w:lang w:val="en-GB"/>
        </w:rPr>
        <w:t>impacts</w:t>
      </w:r>
      <w:r w:rsidRPr="00BB4E7F">
        <w:rPr>
          <w:rFonts w:ascii="Arial" w:hAnsi="Arial"/>
          <w:color w:val="000000"/>
          <w:lang w:val="en-GB"/>
        </w:rPr>
        <w:t xml:space="preserve"> of </w:t>
      </w:r>
      <w:r w:rsidR="00E4488D" w:rsidRPr="00BB4E7F">
        <w:rPr>
          <w:rFonts w:ascii="Arial" w:hAnsi="Arial"/>
          <w:color w:val="000000"/>
          <w:lang w:val="en-GB"/>
        </w:rPr>
        <w:t>exploitation at</w:t>
      </w:r>
      <w:r w:rsidR="0099618C" w:rsidRPr="00BB4E7F">
        <w:rPr>
          <w:rFonts w:ascii="Arial" w:hAnsi="Arial"/>
          <w:color w:val="000000"/>
          <w:lang w:val="en-GB"/>
        </w:rPr>
        <w:t xml:space="preserve"> </w:t>
      </w:r>
      <w:r w:rsidRPr="00BB4E7F">
        <w:rPr>
          <w:rFonts w:ascii="Arial" w:hAnsi="Arial"/>
          <w:color w:val="000000"/>
          <w:lang w:val="en-GB"/>
        </w:rPr>
        <w:t>the Turów mine on the territory of the Czech Republic</w:t>
      </w:r>
      <w:r w:rsidR="009B2BD6" w:rsidRPr="00BB4E7F">
        <w:rPr>
          <w:rFonts w:ascii="Arial" w:hAnsi="Arial"/>
          <w:color w:val="000000"/>
          <w:lang w:val="en-GB"/>
        </w:rPr>
        <w:t xml:space="preserve"> </w:t>
      </w:r>
      <w:r w:rsidR="009B2BD6" w:rsidRPr="00BB4E7F">
        <w:rPr>
          <w:rFonts w:ascii="Arial" w:hAnsi="Arial" w:cs="Arial"/>
          <w:color w:val="000000"/>
          <w:lang w:val="en-GB"/>
        </w:rPr>
        <w:t>a</w:t>
      </w:r>
      <w:r w:rsidR="00DC11C1" w:rsidRPr="00BB4E7F">
        <w:rPr>
          <w:rFonts w:ascii="Arial" w:hAnsi="Arial" w:cs="Arial"/>
          <w:color w:val="000000"/>
          <w:lang w:val="en-GB"/>
        </w:rPr>
        <w:t>s set out in this Agreement</w:t>
      </w:r>
      <w:r w:rsidR="009B2BD6" w:rsidRPr="00BB4E7F">
        <w:rPr>
          <w:rFonts w:ascii="Arial" w:hAnsi="Arial" w:cs="Arial"/>
          <w:color w:val="000000"/>
          <w:lang w:val="en-GB"/>
        </w:rPr>
        <w:t>.</w:t>
      </w:r>
    </w:p>
    <w:p w14:paraId="04898E8C" w14:textId="77777777" w:rsidR="00C94BB5" w:rsidRPr="00BB4E7F" w:rsidRDefault="00346A80" w:rsidP="003A7D41">
      <w:pPr>
        <w:widowControl/>
        <w:suppressAutoHyphens w:val="0"/>
        <w:autoSpaceDN/>
        <w:spacing w:before="120" w:after="0" w:line="240" w:lineRule="auto"/>
        <w:jc w:val="both"/>
        <w:textAlignment w:val="auto"/>
        <w:rPr>
          <w:rFonts w:ascii="Arial" w:hAnsi="Arial"/>
          <w:color w:val="000000"/>
          <w:kern w:val="0"/>
          <w:lang w:val="en-GB"/>
        </w:rPr>
      </w:pPr>
      <w:r w:rsidRPr="00BB4E7F">
        <w:rPr>
          <w:rFonts w:ascii="Arial" w:hAnsi="Arial"/>
          <w:color w:val="000000"/>
          <w:kern w:val="0"/>
          <w:lang w:val="en-GB"/>
        </w:rPr>
        <w:lastRenderedPageBreak/>
        <w:t>2. </w:t>
      </w:r>
      <w:r w:rsidR="00BB4C74" w:rsidRPr="00BB4E7F">
        <w:rPr>
          <w:rFonts w:ascii="Arial" w:hAnsi="Arial"/>
          <w:color w:val="000000"/>
          <w:kern w:val="0"/>
          <w:lang w:val="en-GB"/>
        </w:rPr>
        <w:t xml:space="preserve">The Czech </w:t>
      </w:r>
      <w:r w:rsidR="004725B4" w:rsidRPr="00BB4E7F">
        <w:rPr>
          <w:rFonts w:ascii="Arial" w:hAnsi="Arial"/>
          <w:color w:val="000000"/>
          <w:kern w:val="0"/>
          <w:lang w:val="en-GB"/>
        </w:rPr>
        <w:t>Party</w:t>
      </w:r>
      <w:r w:rsidR="00BB4C74" w:rsidRPr="00BB4E7F">
        <w:rPr>
          <w:rFonts w:ascii="Arial" w:hAnsi="Arial"/>
          <w:color w:val="000000"/>
          <w:kern w:val="0"/>
          <w:lang w:val="en-GB"/>
        </w:rPr>
        <w:t xml:space="preserve"> commits itself to allocate the above</w:t>
      </w:r>
      <w:r w:rsidR="004725B4" w:rsidRPr="00BB4E7F">
        <w:rPr>
          <w:rFonts w:ascii="Arial" w:hAnsi="Arial"/>
          <w:color w:val="000000"/>
          <w:kern w:val="0"/>
          <w:lang w:val="en-GB"/>
        </w:rPr>
        <w:t>-</w:t>
      </w:r>
      <w:r w:rsidR="00BB4C74" w:rsidRPr="00BB4E7F">
        <w:rPr>
          <w:rFonts w:ascii="Arial" w:hAnsi="Arial"/>
          <w:color w:val="000000"/>
          <w:kern w:val="0"/>
          <w:lang w:val="en-GB"/>
        </w:rPr>
        <w:t xml:space="preserve">mentioned resources according to the purpose of this Agreement. </w:t>
      </w:r>
    </w:p>
    <w:p w14:paraId="2C2E557F" w14:textId="0190A69B" w:rsidR="00C94BB5" w:rsidRPr="00BB4E7F" w:rsidRDefault="00346A80" w:rsidP="003A7D41">
      <w:pPr>
        <w:widowControl/>
        <w:suppressAutoHyphens w:val="0"/>
        <w:autoSpaceDN/>
        <w:spacing w:before="120" w:after="0" w:line="240" w:lineRule="auto"/>
        <w:jc w:val="both"/>
        <w:textAlignment w:val="auto"/>
        <w:rPr>
          <w:rFonts w:ascii="Arial" w:hAnsi="Arial"/>
          <w:color w:val="000000"/>
          <w:kern w:val="0"/>
          <w:lang w:val="en-GB"/>
        </w:rPr>
      </w:pPr>
      <w:r w:rsidRPr="00BB4E7F">
        <w:rPr>
          <w:rFonts w:ascii="Arial" w:hAnsi="Arial"/>
          <w:color w:val="000000"/>
          <w:kern w:val="0"/>
          <w:lang w:val="en-GB"/>
        </w:rPr>
        <w:t>3. </w:t>
      </w:r>
      <w:r w:rsidR="00BB4C74" w:rsidRPr="00BB4E7F">
        <w:rPr>
          <w:rFonts w:ascii="Arial" w:hAnsi="Arial"/>
          <w:color w:val="000000"/>
          <w:kern w:val="0"/>
          <w:lang w:val="en-GB"/>
        </w:rPr>
        <w:t xml:space="preserve">The Czech </w:t>
      </w:r>
      <w:r w:rsidR="004725B4" w:rsidRPr="00BB4E7F">
        <w:rPr>
          <w:rFonts w:ascii="Arial" w:hAnsi="Arial"/>
          <w:color w:val="000000"/>
          <w:kern w:val="0"/>
          <w:lang w:val="en-GB"/>
        </w:rPr>
        <w:t xml:space="preserve">Party </w:t>
      </w:r>
      <w:r w:rsidR="00BB4C74" w:rsidRPr="00BB4E7F">
        <w:rPr>
          <w:rFonts w:ascii="Arial" w:hAnsi="Arial"/>
          <w:color w:val="000000"/>
          <w:kern w:val="0"/>
          <w:lang w:val="en-GB"/>
        </w:rPr>
        <w:t xml:space="preserve">shall provide </w:t>
      </w:r>
      <w:r w:rsidR="004725B4" w:rsidRPr="00BB4E7F">
        <w:rPr>
          <w:rFonts w:ascii="Arial" w:hAnsi="Arial"/>
          <w:color w:val="000000"/>
          <w:kern w:val="0"/>
          <w:lang w:val="en-GB"/>
        </w:rPr>
        <w:t xml:space="preserve">the </w:t>
      </w:r>
      <w:r w:rsidR="00BB4C74" w:rsidRPr="00BB4E7F">
        <w:rPr>
          <w:rFonts w:ascii="Arial" w:hAnsi="Arial"/>
          <w:color w:val="000000"/>
          <w:kern w:val="0"/>
          <w:lang w:val="en-GB"/>
        </w:rPr>
        <w:t>Pol</w:t>
      </w:r>
      <w:r w:rsidR="004725B4" w:rsidRPr="00BB4E7F">
        <w:rPr>
          <w:rFonts w:ascii="Arial" w:hAnsi="Arial"/>
          <w:color w:val="000000"/>
          <w:kern w:val="0"/>
          <w:lang w:val="en-GB"/>
        </w:rPr>
        <w:t>ish Party</w:t>
      </w:r>
      <w:r w:rsidR="008F206A">
        <w:rPr>
          <w:rFonts w:ascii="Arial" w:hAnsi="Arial"/>
          <w:color w:val="000000"/>
          <w:kern w:val="0"/>
          <w:lang w:val="en-GB"/>
        </w:rPr>
        <w:t>,</w:t>
      </w:r>
      <w:r w:rsidR="008F206A" w:rsidRPr="008F206A">
        <w:rPr>
          <w:rFonts w:ascii="Arial" w:eastAsia="Times New Roman" w:hAnsi="Arial" w:cs="Arial"/>
          <w:color w:val="000000"/>
          <w:lang w:val="en-GB" w:eastAsia="pl-PL"/>
        </w:rPr>
        <w:t xml:space="preserve"> </w:t>
      </w:r>
      <w:r w:rsidR="008F206A" w:rsidRPr="00BB4E7F">
        <w:rPr>
          <w:rFonts w:ascii="Arial" w:eastAsia="Times New Roman" w:hAnsi="Arial" w:cs="Arial"/>
          <w:color w:val="000000"/>
          <w:lang w:val="en-GB" w:eastAsia="pl-PL"/>
        </w:rPr>
        <w:t>through the Agents designated pursuant to Article 10 Paragraph 1 (hereinafter referred to as the “Agent” or “Agents</w:t>
      </w:r>
      <w:r w:rsidR="00883847">
        <w:rPr>
          <w:rFonts w:ascii="Arial" w:eastAsia="Times New Roman" w:hAnsi="Arial" w:cs="Arial"/>
          <w:color w:val="000000"/>
          <w:lang w:val="en-GB" w:eastAsia="pl-PL"/>
        </w:rPr>
        <w:t>”</w:t>
      </w:r>
      <w:r w:rsidR="008F206A">
        <w:rPr>
          <w:rFonts w:ascii="Arial" w:eastAsia="Times New Roman" w:hAnsi="Arial" w:cs="Arial"/>
          <w:color w:val="000000"/>
          <w:lang w:val="en-GB" w:eastAsia="pl-PL"/>
        </w:rPr>
        <w:t>),</w:t>
      </w:r>
      <w:r w:rsidR="00BB4C74" w:rsidRPr="00BB4E7F">
        <w:rPr>
          <w:rFonts w:ascii="Arial" w:hAnsi="Arial"/>
          <w:color w:val="000000"/>
          <w:kern w:val="0"/>
          <w:lang w:val="en-GB"/>
        </w:rPr>
        <w:t xml:space="preserve"> with yearly reports on the realisation of the projects financed from the above</w:t>
      </w:r>
      <w:r w:rsidR="003600FA" w:rsidRPr="00BB4E7F">
        <w:rPr>
          <w:rFonts w:ascii="Arial" w:hAnsi="Arial"/>
          <w:color w:val="000000"/>
          <w:kern w:val="0"/>
          <w:lang w:val="en-GB"/>
        </w:rPr>
        <w:t>-</w:t>
      </w:r>
      <w:r w:rsidR="00BB4C74" w:rsidRPr="00BB4E7F">
        <w:rPr>
          <w:rFonts w:ascii="Arial" w:hAnsi="Arial"/>
          <w:color w:val="000000"/>
          <w:kern w:val="0"/>
          <w:lang w:val="en-GB"/>
        </w:rPr>
        <w:t>mentioned resources.</w:t>
      </w:r>
    </w:p>
    <w:p w14:paraId="0892AB4D" w14:textId="579DA046" w:rsidR="00B27AF2" w:rsidRPr="00BB4E7F" w:rsidRDefault="00132678" w:rsidP="003A7D41">
      <w:pPr>
        <w:widowControl/>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4. </w:t>
      </w:r>
      <w:r w:rsidR="00B27AF2" w:rsidRPr="00BB4E7F">
        <w:rPr>
          <w:rFonts w:ascii="Arial" w:hAnsi="Arial"/>
          <w:color w:val="000000"/>
          <w:lang w:val="en-GB"/>
        </w:rPr>
        <w:t xml:space="preserve">The Czech </w:t>
      </w:r>
      <w:r w:rsidR="004725B4" w:rsidRPr="00BB4E7F">
        <w:rPr>
          <w:rFonts w:ascii="Arial" w:hAnsi="Arial"/>
          <w:color w:val="000000"/>
          <w:lang w:val="en-GB"/>
        </w:rPr>
        <w:t xml:space="preserve">Party </w:t>
      </w:r>
      <w:r w:rsidR="003D2872" w:rsidRPr="00BB4E7F">
        <w:rPr>
          <w:rFonts w:ascii="Arial" w:hAnsi="Arial"/>
          <w:color w:val="000000"/>
          <w:lang w:val="en-GB"/>
        </w:rPr>
        <w:t>shall</w:t>
      </w:r>
      <w:r w:rsidR="00206F1F" w:rsidRPr="00BB4E7F">
        <w:rPr>
          <w:rFonts w:ascii="Arial" w:hAnsi="Arial"/>
          <w:color w:val="000000"/>
          <w:lang w:val="en-GB"/>
        </w:rPr>
        <w:t xml:space="preserve"> inform the Court of Justice of the settlement of the dispute and of the abandonment of its claims in the case </w:t>
      </w:r>
      <w:r w:rsidR="00E2523C" w:rsidRPr="00BB4E7F">
        <w:rPr>
          <w:rFonts w:ascii="Arial" w:hAnsi="Arial"/>
          <w:color w:val="000000"/>
          <w:lang w:val="en-GB"/>
        </w:rPr>
        <w:t>C-121/21</w:t>
      </w:r>
      <w:r w:rsidR="00206F1F" w:rsidRPr="00BB4E7F">
        <w:rPr>
          <w:rFonts w:ascii="Arial" w:hAnsi="Arial"/>
          <w:color w:val="000000"/>
          <w:lang w:val="en-GB"/>
        </w:rPr>
        <w:t xml:space="preserve"> in accordance with Article 147 of </w:t>
      </w:r>
      <w:r w:rsidR="00D105C8" w:rsidRPr="00BB4E7F">
        <w:rPr>
          <w:rFonts w:ascii="Arial" w:hAnsi="Arial" w:cs="Arial"/>
          <w:color w:val="000000"/>
          <w:lang w:val="en-GB"/>
        </w:rPr>
        <w:t>the</w:t>
      </w:r>
      <w:r w:rsidR="00D105C8" w:rsidRPr="00BB4E7F">
        <w:rPr>
          <w:rFonts w:ascii="Arial" w:hAnsi="Arial"/>
          <w:color w:val="000000"/>
          <w:lang w:val="en-GB"/>
        </w:rPr>
        <w:t xml:space="preserve"> </w:t>
      </w:r>
      <w:r w:rsidR="00206F1F" w:rsidRPr="00BB4E7F">
        <w:rPr>
          <w:rFonts w:ascii="Arial" w:hAnsi="Arial"/>
          <w:color w:val="000000"/>
          <w:lang w:val="en-GB"/>
        </w:rPr>
        <w:t xml:space="preserve">Rules of Procedure of the Court of Justice </w:t>
      </w:r>
      <w:r w:rsidR="00B27AF2" w:rsidRPr="00BB4E7F">
        <w:rPr>
          <w:rFonts w:ascii="Arial" w:hAnsi="Arial"/>
          <w:color w:val="000000"/>
          <w:lang w:val="en-GB"/>
        </w:rPr>
        <w:t xml:space="preserve">within </w:t>
      </w:r>
      <w:r w:rsidR="00202023" w:rsidRPr="00BB4E7F">
        <w:rPr>
          <w:rFonts w:ascii="Arial" w:hAnsi="Arial"/>
          <w:color w:val="000000"/>
          <w:lang w:val="en-GB"/>
        </w:rPr>
        <w:t>three working</w:t>
      </w:r>
      <w:r w:rsidR="00206F1F" w:rsidRPr="00BB4E7F">
        <w:rPr>
          <w:rFonts w:ascii="Arial" w:hAnsi="Arial"/>
          <w:color w:val="000000"/>
          <w:lang w:val="en-GB"/>
        </w:rPr>
        <w:t xml:space="preserve"> </w:t>
      </w:r>
      <w:r w:rsidR="00B27AF2" w:rsidRPr="00BB4E7F">
        <w:rPr>
          <w:rFonts w:ascii="Arial" w:hAnsi="Arial"/>
          <w:color w:val="000000"/>
          <w:lang w:val="en-GB"/>
        </w:rPr>
        <w:t xml:space="preserve">days </w:t>
      </w:r>
      <w:r w:rsidR="00C90641" w:rsidRPr="00BB4E7F">
        <w:rPr>
          <w:rFonts w:ascii="Arial" w:hAnsi="Arial"/>
          <w:color w:val="000000"/>
          <w:lang w:val="en-GB"/>
        </w:rPr>
        <w:t>following</w:t>
      </w:r>
      <w:r w:rsidR="00B27AF2" w:rsidRPr="00BB4E7F">
        <w:rPr>
          <w:rFonts w:ascii="Arial" w:hAnsi="Arial"/>
          <w:color w:val="000000"/>
          <w:lang w:val="en-GB"/>
        </w:rPr>
        <w:t xml:space="preserve"> the date on which </w:t>
      </w:r>
      <w:r w:rsidR="00153313" w:rsidRPr="00BB4E7F">
        <w:rPr>
          <w:rFonts w:ascii="Arial" w:hAnsi="Arial" w:cs="Arial"/>
          <w:color w:val="000000"/>
          <w:lang w:val="en-GB"/>
        </w:rPr>
        <w:t>it</w:t>
      </w:r>
      <w:r w:rsidR="004725B4" w:rsidRPr="00BB4E7F">
        <w:rPr>
          <w:rFonts w:ascii="Arial" w:hAnsi="Arial"/>
          <w:color w:val="000000"/>
          <w:lang w:val="en-GB"/>
        </w:rPr>
        <w:t xml:space="preserve"> </w:t>
      </w:r>
      <w:r w:rsidR="00B27AF2" w:rsidRPr="00BB4E7F">
        <w:rPr>
          <w:rFonts w:ascii="Arial" w:hAnsi="Arial"/>
          <w:color w:val="000000"/>
          <w:lang w:val="en-GB"/>
        </w:rPr>
        <w:t>receive</w:t>
      </w:r>
      <w:r w:rsidR="004725B4" w:rsidRPr="00BB4E7F">
        <w:rPr>
          <w:rFonts w:ascii="Arial" w:hAnsi="Arial"/>
          <w:color w:val="000000"/>
          <w:lang w:val="en-GB"/>
        </w:rPr>
        <w:t>s</w:t>
      </w:r>
      <w:r w:rsidR="00B27AF2" w:rsidRPr="00BB4E7F">
        <w:rPr>
          <w:rFonts w:ascii="Arial" w:hAnsi="Arial"/>
          <w:color w:val="000000"/>
          <w:lang w:val="en-GB"/>
        </w:rPr>
        <w:t xml:space="preserve"> the full amount referred to in </w:t>
      </w:r>
      <w:r w:rsidR="0099618C" w:rsidRPr="00BB4E7F">
        <w:rPr>
          <w:rFonts w:ascii="Arial" w:hAnsi="Arial"/>
          <w:color w:val="000000"/>
          <w:lang w:val="en-GB"/>
        </w:rPr>
        <w:t>P</w:t>
      </w:r>
      <w:r w:rsidR="00B27AF2" w:rsidRPr="00BB4E7F">
        <w:rPr>
          <w:rFonts w:ascii="Arial" w:hAnsi="Arial"/>
          <w:color w:val="000000"/>
          <w:lang w:val="en-GB"/>
        </w:rPr>
        <w:t xml:space="preserve">aragraph 1 </w:t>
      </w:r>
      <w:r w:rsidR="0099618C" w:rsidRPr="00BB4E7F">
        <w:rPr>
          <w:rFonts w:ascii="Arial" w:hAnsi="Arial"/>
          <w:color w:val="000000"/>
          <w:lang w:val="en-GB"/>
        </w:rPr>
        <w:t xml:space="preserve">to </w:t>
      </w:r>
      <w:r w:rsidR="00B27AF2" w:rsidRPr="00BB4E7F">
        <w:rPr>
          <w:rFonts w:ascii="Arial" w:hAnsi="Arial"/>
          <w:color w:val="000000"/>
          <w:lang w:val="en-GB"/>
        </w:rPr>
        <w:t>the above-</w:t>
      </w:r>
      <w:r w:rsidR="0099618C" w:rsidRPr="00BB4E7F">
        <w:rPr>
          <w:rFonts w:ascii="Arial" w:hAnsi="Arial"/>
          <w:color w:val="000000"/>
          <w:lang w:val="en-GB"/>
        </w:rPr>
        <w:t>mentioned</w:t>
      </w:r>
      <w:r w:rsidR="00B27AF2" w:rsidRPr="00BB4E7F">
        <w:rPr>
          <w:rFonts w:ascii="Arial" w:hAnsi="Arial"/>
          <w:color w:val="000000"/>
          <w:lang w:val="en-GB"/>
        </w:rPr>
        <w:t xml:space="preserve"> accounts</w:t>
      </w:r>
      <w:r w:rsidR="004E7A15" w:rsidRPr="00BB4E7F">
        <w:rPr>
          <w:rFonts w:ascii="Arial" w:hAnsi="Arial"/>
          <w:color w:val="000000"/>
          <w:lang w:val="en-GB"/>
        </w:rPr>
        <w:t>.</w:t>
      </w:r>
    </w:p>
    <w:p w14:paraId="7DC26B5B" w14:textId="77777777" w:rsidR="007E48CD" w:rsidRPr="00BB4E7F" w:rsidRDefault="007E48CD" w:rsidP="003A7D41">
      <w:pPr>
        <w:widowControl/>
        <w:suppressAutoHyphens w:val="0"/>
        <w:autoSpaceDN/>
        <w:spacing w:before="120" w:after="0" w:line="240" w:lineRule="auto"/>
        <w:jc w:val="both"/>
        <w:textAlignment w:val="auto"/>
        <w:rPr>
          <w:rFonts w:ascii="Arial" w:hAnsi="Arial"/>
          <w:color w:val="000000"/>
          <w:kern w:val="0"/>
          <w:highlight w:val="yellow"/>
          <w:lang w:val="en-GB"/>
        </w:rPr>
      </w:pPr>
      <w:r w:rsidRPr="00BB4E7F">
        <w:rPr>
          <w:rFonts w:ascii="Arial" w:hAnsi="Arial"/>
          <w:color w:val="000000"/>
          <w:kern w:val="0"/>
          <w:lang w:val="en-GB"/>
        </w:rPr>
        <w:t>5. The Parties confirm that</w:t>
      </w:r>
      <w:r w:rsidR="00202023" w:rsidRPr="00BB4E7F">
        <w:rPr>
          <w:rFonts w:ascii="Arial" w:hAnsi="Arial"/>
          <w:color w:val="000000"/>
          <w:kern w:val="0"/>
          <w:lang w:val="en-GB"/>
        </w:rPr>
        <w:t xml:space="preserve"> the Polish Party:</w:t>
      </w:r>
    </w:p>
    <w:p w14:paraId="269D7FB7" w14:textId="77777777" w:rsidR="00202023" w:rsidRPr="00BB4E7F" w:rsidRDefault="00202023"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a) allowed representatives of the Czech Party to conduct an on-site assessment mission </w:t>
      </w:r>
      <w:r w:rsidR="00D105C8" w:rsidRPr="00BB4E7F">
        <w:rPr>
          <w:rFonts w:ascii="Arial" w:hAnsi="Arial"/>
          <w:color w:val="000000"/>
          <w:lang w:val="en-GB"/>
        </w:rPr>
        <w:t xml:space="preserve">in </w:t>
      </w:r>
      <w:r w:rsidR="00D105C8" w:rsidRPr="00BB4E7F">
        <w:rPr>
          <w:rFonts w:ascii="Arial" w:hAnsi="Arial" w:cs="Arial"/>
          <w:color w:val="000000"/>
          <w:lang w:val="en-GB"/>
        </w:rPr>
        <w:t xml:space="preserve">the Turów mine </w:t>
      </w:r>
      <w:r w:rsidRPr="00BB4E7F">
        <w:rPr>
          <w:rFonts w:ascii="Arial" w:hAnsi="Arial" w:cs="Arial"/>
          <w:color w:val="000000"/>
          <w:lang w:val="en-GB"/>
        </w:rPr>
        <w:t xml:space="preserve">in </w:t>
      </w:r>
      <w:r w:rsidRPr="00BB4E7F">
        <w:rPr>
          <w:rFonts w:ascii="Arial" w:hAnsi="Arial"/>
          <w:color w:val="000000"/>
          <w:lang w:val="en-GB"/>
        </w:rPr>
        <w:t>order to determine the baseline situation,</w:t>
      </w:r>
    </w:p>
    <w:p w14:paraId="03395A7D" w14:textId="5A1307D1" w:rsidR="00202023" w:rsidRPr="00BB4E7F" w:rsidRDefault="00202023" w:rsidP="003A7D41">
      <w:pPr>
        <w:pStyle w:val="Odstavecseseznamem"/>
        <w:suppressAutoHyphens w:val="0"/>
        <w:autoSpaceDN/>
        <w:spacing w:before="120" w:after="0" w:line="240" w:lineRule="auto"/>
        <w:ind w:left="717"/>
        <w:jc w:val="both"/>
        <w:textAlignment w:val="auto"/>
        <w:rPr>
          <w:rFonts w:ascii="Arial" w:hAnsi="Arial"/>
          <w:color w:val="000000"/>
          <w:lang w:val="en-GB"/>
        </w:rPr>
      </w:pPr>
      <w:r w:rsidRPr="00BB4E7F">
        <w:rPr>
          <w:rFonts w:ascii="Arial" w:hAnsi="Arial"/>
          <w:color w:val="000000"/>
          <w:lang w:val="en-GB"/>
        </w:rPr>
        <w:t xml:space="preserve">b) provided all the relevant information to the Czech Party on ongoing proceedings in accordance with Article 3, Paragraph </w:t>
      </w:r>
      <w:r w:rsidR="004E7A15" w:rsidRPr="00BB4E7F">
        <w:rPr>
          <w:rFonts w:ascii="Arial" w:hAnsi="Arial"/>
          <w:color w:val="000000"/>
          <w:lang w:val="en-GB"/>
        </w:rPr>
        <w:t>1</w:t>
      </w:r>
      <w:r w:rsidR="00332F20" w:rsidRPr="00BB4E7F">
        <w:rPr>
          <w:rFonts w:ascii="Arial" w:hAnsi="Arial"/>
          <w:color w:val="000000"/>
          <w:lang w:val="en-GB"/>
        </w:rPr>
        <w:t>1</w:t>
      </w:r>
      <w:r w:rsidRPr="00BB4E7F">
        <w:rPr>
          <w:rFonts w:ascii="Arial" w:hAnsi="Arial"/>
          <w:color w:val="000000"/>
          <w:lang w:val="en-GB"/>
        </w:rPr>
        <w:t>,</w:t>
      </w:r>
    </w:p>
    <w:p w14:paraId="4A511A11" w14:textId="4C008383" w:rsidR="004E7A15" w:rsidRPr="00BB4E7F" w:rsidRDefault="00202023" w:rsidP="003A7D41">
      <w:pPr>
        <w:pStyle w:val="Odstavecseseznamem"/>
        <w:suppressAutoHyphens w:val="0"/>
        <w:autoSpaceDN/>
        <w:spacing w:before="120" w:after="0" w:line="240" w:lineRule="auto"/>
        <w:ind w:left="717"/>
        <w:jc w:val="both"/>
        <w:textAlignment w:val="auto"/>
        <w:rPr>
          <w:rFonts w:ascii="Arial" w:hAnsi="Arial"/>
          <w:color w:val="000000"/>
          <w:lang w:val="en-GB"/>
        </w:rPr>
      </w:pPr>
      <w:r w:rsidRPr="00BB4E7F">
        <w:rPr>
          <w:rFonts w:ascii="Arial" w:hAnsi="Arial"/>
          <w:color w:val="000000"/>
          <w:lang w:val="en-GB"/>
        </w:rPr>
        <w:t xml:space="preserve">c) provided the preliminary project </w:t>
      </w:r>
      <w:r w:rsidR="00F76198">
        <w:rPr>
          <w:rFonts w:ascii="Arial" w:hAnsi="Arial"/>
          <w:color w:val="000000"/>
          <w:lang w:val="en-GB"/>
        </w:rPr>
        <w:t xml:space="preserve">design </w:t>
      </w:r>
      <w:r w:rsidRPr="00BB4E7F">
        <w:rPr>
          <w:rFonts w:ascii="Arial" w:hAnsi="Arial"/>
          <w:color w:val="000000"/>
          <w:lang w:val="en-GB"/>
        </w:rPr>
        <w:t>to the Czech Party on the construction of the earth mound referred to in Article 4</w:t>
      </w:r>
      <w:r w:rsidR="00AE16E3" w:rsidRPr="00BB4E7F">
        <w:rPr>
          <w:rFonts w:ascii="Arial" w:hAnsi="Arial"/>
          <w:color w:val="000000"/>
          <w:lang w:val="en-GB"/>
        </w:rPr>
        <w:t>, and</w:t>
      </w:r>
    </w:p>
    <w:p w14:paraId="2461E1E9" w14:textId="27F448CB" w:rsidR="00202023" w:rsidRPr="00BB4E7F" w:rsidRDefault="004E7A15" w:rsidP="00542A0D">
      <w:pPr>
        <w:pStyle w:val="Odstavecseseznamem"/>
        <w:suppressAutoHyphens w:val="0"/>
        <w:autoSpaceDN/>
        <w:spacing w:before="120" w:after="0" w:line="240" w:lineRule="auto"/>
        <w:ind w:left="717"/>
        <w:jc w:val="both"/>
        <w:textAlignment w:val="auto"/>
        <w:rPr>
          <w:rFonts w:ascii="Arial" w:hAnsi="Arial"/>
          <w:color w:val="000000"/>
          <w:lang w:val="en-GB"/>
        </w:rPr>
      </w:pPr>
      <w:r w:rsidRPr="00BB4E7F">
        <w:rPr>
          <w:rFonts w:ascii="Arial" w:hAnsi="Arial"/>
          <w:color w:val="000000"/>
          <w:lang w:val="en-GB"/>
        </w:rPr>
        <w:t>d) provided the Czech Party with information on the groundwater specified in Article 8, Paragraph 1, Sub</w:t>
      </w:r>
      <w:r w:rsidR="00BB4E7F" w:rsidRPr="00BB4E7F">
        <w:rPr>
          <w:rFonts w:ascii="Arial" w:hAnsi="Arial"/>
          <w:color w:val="000000"/>
          <w:lang w:val="en-GB"/>
        </w:rPr>
        <w:t>p</w:t>
      </w:r>
      <w:r w:rsidRPr="00BB4E7F">
        <w:rPr>
          <w:rFonts w:ascii="Arial" w:hAnsi="Arial"/>
          <w:color w:val="000000"/>
          <w:lang w:val="en-GB"/>
        </w:rPr>
        <w:t>aragraphs a) through c) and Paragraphs 2 and 3.</w:t>
      </w:r>
    </w:p>
    <w:p w14:paraId="5A24690E" w14:textId="77777777" w:rsidR="00202023" w:rsidRPr="00BB4E7F" w:rsidRDefault="00202023" w:rsidP="003A7D41">
      <w:pPr>
        <w:widowControl/>
        <w:suppressAutoHyphens w:val="0"/>
        <w:autoSpaceDN/>
        <w:spacing w:before="120" w:after="0" w:line="240" w:lineRule="auto"/>
        <w:jc w:val="both"/>
        <w:textAlignment w:val="auto"/>
        <w:rPr>
          <w:rFonts w:ascii="Arial" w:hAnsi="Arial"/>
          <w:color w:val="000000"/>
          <w:kern w:val="0"/>
          <w:lang w:val="en-GB"/>
        </w:rPr>
      </w:pPr>
    </w:p>
    <w:p w14:paraId="41DF2DE1" w14:textId="77777777" w:rsidR="004A0DF0" w:rsidRPr="00BB4E7F" w:rsidRDefault="00377CBE" w:rsidP="003A7D41">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DB6834" w:rsidRPr="00BB4E7F">
        <w:rPr>
          <w:rFonts w:ascii="Arial" w:hAnsi="Arial"/>
          <w:b/>
          <w:color w:val="000000"/>
          <w:lang w:val="en-GB"/>
        </w:rPr>
        <w:t>3</w:t>
      </w:r>
    </w:p>
    <w:p w14:paraId="29EFEAE1" w14:textId="77777777" w:rsidR="009F1CB4" w:rsidRPr="00BB4E7F" w:rsidRDefault="00D95B8D" w:rsidP="003A7D41">
      <w:pPr>
        <w:pStyle w:val="Odstavecseseznamem"/>
        <w:suppressAutoHyphens w:val="0"/>
        <w:autoSpaceDN/>
        <w:spacing w:before="120" w:after="0" w:line="240" w:lineRule="auto"/>
        <w:ind w:left="0"/>
        <w:jc w:val="center"/>
        <w:textAlignment w:val="auto"/>
        <w:rPr>
          <w:rFonts w:ascii="Arial" w:hAnsi="Arial"/>
          <w:b/>
          <w:color w:val="000000"/>
          <w:lang w:val="en-GB"/>
        </w:rPr>
      </w:pPr>
      <w:r w:rsidRPr="00BB4E7F">
        <w:rPr>
          <w:rFonts w:ascii="Arial" w:hAnsi="Arial"/>
          <w:b/>
          <w:color w:val="000000"/>
          <w:lang w:val="en-GB"/>
        </w:rPr>
        <w:t xml:space="preserve">Basic </w:t>
      </w:r>
      <w:r w:rsidR="005136D8" w:rsidRPr="00BB4E7F">
        <w:rPr>
          <w:rFonts w:ascii="Arial" w:hAnsi="Arial"/>
          <w:b/>
          <w:color w:val="000000"/>
          <w:lang w:val="en-GB"/>
        </w:rPr>
        <w:t>R</w:t>
      </w:r>
      <w:r w:rsidRPr="00BB4E7F">
        <w:rPr>
          <w:rFonts w:ascii="Arial" w:hAnsi="Arial"/>
          <w:b/>
          <w:color w:val="000000"/>
          <w:lang w:val="en-GB"/>
        </w:rPr>
        <w:t xml:space="preserve">ules for </w:t>
      </w:r>
      <w:r w:rsidR="00D76348" w:rsidRPr="00BB4E7F">
        <w:rPr>
          <w:rFonts w:ascii="Arial" w:hAnsi="Arial"/>
          <w:b/>
          <w:color w:val="000000"/>
          <w:lang w:val="en-GB"/>
        </w:rPr>
        <w:t>Addressing</w:t>
      </w:r>
      <w:r w:rsidRPr="00BB4E7F">
        <w:rPr>
          <w:rFonts w:ascii="Arial" w:hAnsi="Arial"/>
          <w:b/>
          <w:color w:val="000000"/>
          <w:lang w:val="en-GB"/>
        </w:rPr>
        <w:t xml:space="preserve"> </w:t>
      </w:r>
      <w:r w:rsidR="005136D8" w:rsidRPr="00BB4E7F">
        <w:rPr>
          <w:rFonts w:ascii="Arial" w:hAnsi="Arial"/>
          <w:b/>
          <w:color w:val="000000"/>
          <w:lang w:val="en-GB"/>
        </w:rPr>
        <w:t>Impacts</w:t>
      </w:r>
      <w:r w:rsidRPr="00BB4E7F">
        <w:rPr>
          <w:rFonts w:ascii="Arial" w:hAnsi="Arial"/>
          <w:b/>
          <w:color w:val="000000"/>
          <w:lang w:val="en-GB"/>
        </w:rPr>
        <w:t xml:space="preserve"> of </w:t>
      </w:r>
      <w:r w:rsidR="00FB50B8" w:rsidRPr="00BB4E7F">
        <w:rPr>
          <w:rFonts w:ascii="Arial" w:hAnsi="Arial"/>
          <w:b/>
          <w:color w:val="000000"/>
          <w:lang w:val="en-GB"/>
        </w:rPr>
        <w:t xml:space="preserve">the </w:t>
      </w:r>
      <w:r w:rsidR="004725B4" w:rsidRPr="00BB4E7F">
        <w:rPr>
          <w:rFonts w:ascii="Arial" w:hAnsi="Arial"/>
          <w:b/>
          <w:color w:val="000000"/>
          <w:lang w:val="en-GB"/>
        </w:rPr>
        <w:t>Exploitation</w:t>
      </w:r>
    </w:p>
    <w:p w14:paraId="741280EB" w14:textId="3BE7FCCC" w:rsidR="00D95B8D" w:rsidRPr="00BB4E7F" w:rsidRDefault="00AF36F1" w:rsidP="003A7D41">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D95B8D" w:rsidRPr="00BB4E7F">
        <w:rPr>
          <w:rFonts w:ascii="Arial" w:hAnsi="Arial"/>
          <w:color w:val="000000"/>
          <w:lang w:val="en-GB"/>
        </w:rPr>
        <w:t>The Pol</w:t>
      </w:r>
      <w:r w:rsidR="004725B4" w:rsidRPr="00BB4E7F">
        <w:rPr>
          <w:rFonts w:ascii="Arial" w:hAnsi="Arial"/>
          <w:color w:val="000000"/>
          <w:lang w:val="en-GB"/>
        </w:rPr>
        <w:t>ish Party</w:t>
      </w:r>
      <w:r w:rsidR="00D95B8D" w:rsidRPr="00BB4E7F">
        <w:rPr>
          <w:rFonts w:ascii="Arial" w:hAnsi="Arial"/>
          <w:color w:val="000000"/>
          <w:lang w:val="en-GB"/>
        </w:rPr>
        <w:t xml:space="preserve"> shall ensure that </w:t>
      </w:r>
      <w:r w:rsidR="000A7AE0" w:rsidRPr="00BB4E7F">
        <w:rPr>
          <w:rFonts w:ascii="Arial" w:hAnsi="Arial"/>
          <w:color w:val="000000"/>
          <w:lang w:val="en-GB"/>
        </w:rPr>
        <w:t xml:space="preserve">the </w:t>
      </w:r>
      <w:r w:rsidR="00E4488D" w:rsidRPr="00BB4E7F">
        <w:rPr>
          <w:rFonts w:ascii="Arial" w:hAnsi="Arial"/>
          <w:color w:val="000000"/>
          <w:lang w:val="en-GB"/>
        </w:rPr>
        <w:t>exploitation at</w:t>
      </w:r>
      <w:r w:rsidR="00D95B8D" w:rsidRPr="00BB4E7F">
        <w:rPr>
          <w:rFonts w:ascii="Arial" w:hAnsi="Arial"/>
          <w:color w:val="000000"/>
          <w:lang w:val="en-GB"/>
        </w:rPr>
        <w:t xml:space="preserve"> the </w:t>
      </w:r>
      <w:bookmarkStart w:id="1" w:name="_Hlk80269651"/>
      <w:r w:rsidR="00D95B8D" w:rsidRPr="00BB4E7F">
        <w:rPr>
          <w:rFonts w:ascii="Arial" w:hAnsi="Arial"/>
          <w:color w:val="000000"/>
          <w:lang w:val="en-GB"/>
        </w:rPr>
        <w:t xml:space="preserve">Turów mine </w:t>
      </w:r>
      <w:bookmarkEnd w:id="1"/>
      <w:r w:rsidR="00D95B8D" w:rsidRPr="00BB4E7F">
        <w:rPr>
          <w:rFonts w:ascii="Arial" w:hAnsi="Arial"/>
          <w:color w:val="000000"/>
          <w:lang w:val="en-GB"/>
        </w:rPr>
        <w:t>do</w:t>
      </w:r>
      <w:r w:rsidR="007B4723" w:rsidRPr="00BB4E7F">
        <w:rPr>
          <w:rFonts w:ascii="Arial" w:hAnsi="Arial"/>
          <w:color w:val="000000"/>
          <w:lang w:val="en-GB"/>
        </w:rPr>
        <w:t>es</w:t>
      </w:r>
      <w:r w:rsidR="00D95B8D" w:rsidRPr="00BB4E7F">
        <w:rPr>
          <w:rFonts w:ascii="Arial" w:hAnsi="Arial"/>
          <w:color w:val="000000"/>
          <w:lang w:val="en-GB"/>
        </w:rPr>
        <w:t xml:space="preserve"> not </w:t>
      </w:r>
      <w:r w:rsidR="001B3D5C" w:rsidRPr="00BB4E7F">
        <w:rPr>
          <w:rFonts w:ascii="Arial" w:hAnsi="Arial"/>
          <w:color w:val="000000"/>
          <w:lang w:val="en-GB"/>
        </w:rPr>
        <w:t xml:space="preserve">advance </w:t>
      </w:r>
      <w:r w:rsidR="00876649">
        <w:rPr>
          <w:rFonts w:ascii="Arial" w:hAnsi="Arial"/>
          <w:color w:val="000000"/>
          <w:lang w:val="en-GB"/>
        </w:rPr>
        <w:t>beyond</w:t>
      </w:r>
      <w:r w:rsidR="00876649" w:rsidRPr="00BB4E7F">
        <w:rPr>
          <w:rFonts w:ascii="Arial" w:hAnsi="Arial"/>
          <w:color w:val="000000"/>
          <w:lang w:val="en-GB"/>
        </w:rPr>
        <w:t xml:space="preserve"> </w:t>
      </w:r>
      <w:r w:rsidR="00D95B8D" w:rsidRPr="00BB4E7F">
        <w:rPr>
          <w:rFonts w:ascii="Arial" w:hAnsi="Arial"/>
          <w:color w:val="000000"/>
          <w:lang w:val="en-GB"/>
        </w:rPr>
        <w:t xml:space="preserve">the </w:t>
      </w:r>
      <w:r w:rsidR="00876649">
        <w:rPr>
          <w:rFonts w:ascii="Arial" w:hAnsi="Arial"/>
          <w:color w:val="000000"/>
          <w:lang w:val="en-GB"/>
        </w:rPr>
        <w:t xml:space="preserve">existing </w:t>
      </w:r>
      <w:r w:rsidR="009632C2">
        <w:rPr>
          <w:rFonts w:ascii="Arial" w:hAnsi="Arial"/>
          <w:color w:val="000000"/>
          <w:lang w:val="en-GB"/>
        </w:rPr>
        <w:t>extent</w:t>
      </w:r>
      <w:r w:rsidR="009632C2" w:rsidRPr="00BB4E7F">
        <w:rPr>
          <w:rFonts w:ascii="Arial" w:hAnsi="Arial"/>
          <w:color w:val="000000"/>
          <w:lang w:val="en-GB"/>
        </w:rPr>
        <w:t xml:space="preserve"> </w:t>
      </w:r>
      <w:r w:rsidR="00876649">
        <w:rPr>
          <w:rFonts w:ascii="Arial" w:hAnsi="Arial"/>
          <w:color w:val="000000"/>
          <w:lang w:val="en-GB"/>
        </w:rPr>
        <w:t xml:space="preserve">of the current mining </w:t>
      </w:r>
      <w:r w:rsidR="00393B52">
        <w:rPr>
          <w:rFonts w:ascii="Arial" w:hAnsi="Arial"/>
          <w:color w:val="000000"/>
          <w:lang w:val="en-GB"/>
        </w:rPr>
        <w:t xml:space="preserve">operations </w:t>
      </w:r>
      <w:r w:rsidR="00876649">
        <w:rPr>
          <w:rFonts w:ascii="Arial" w:hAnsi="Arial"/>
          <w:color w:val="000000"/>
          <w:lang w:val="en-GB"/>
        </w:rPr>
        <w:t xml:space="preserve">towards </w:t>
      </w:r>
      <w:r w:rsidR="00D95B8D" w:rsidRPr="00FF5279">
        <w:rPr>
          <w:rFonts w:ascii="Arial" w:hAnsi="Arial"/>
          <w:color w:val="000000"/>
          <w:lang w:val="en-GB"/>
        </w:rPr>
        <w:t xml:space="preserve">the </w:t>
      </w:r>
      <w:r w:rsidR="00393B52">
        <w:rPr>
          <w:rFonts w:ascii="Arial" w:hAnsi="Arial"/>
          <w:color w:val="000000"/>
          <w:lang w:val="en-GB"/>
        </w:rPr>
        <w:t xml:space="preserve">border with the </w:t>
      </w:r>
      <w:r w:rsidR="00D95B8D" w:rsidRPr="00FF5279">
        <w:rPr>
          <w:rFonts w:ascii="Arial" w:hAnsi="Arial"/>
          <w:color w:val="000000"/>
          <w:lang w:val="en-GB"/>
        </w:rPr>
        <w:t xml:space="preserve">Czech Republic and that the mining </w:t>
      </w:r>
      <w:r w:rsidR="00BD38EA" w:rsidRPr="00FF5279">
        <w:rPr>
          <w:rFonts w:ascii="Arial" w:hAnsi="Arial"/>
          <w:color w:val="000000"/>
          <w:lang w:val="en-GB"/>
        </w:rPr>
        <w:t>open-</w:t>
      </w:r>
      <w:r w:rsidR="00D95B8D" w:rsidRPr="00FF5279">
        <w:rPr>
          <w:rFonts w:ascii="Arial" w:hAnsi="Arial"/>
          <w:color w:val="000000"/>
          <w:lang w:val="en-GB"/>
        </w:rPr>
        <w:t xml:space="preserve">pit </w:t>
      </w:r>
      <w:r w:rsidR="000A7AE0" w:rsidRPr="00FF5279">
        <w:rPr>
          <w:rFonts w:ascii="Arial" w:hAnsi="Arial"/>
          <w:color w:val="000000"/>
          <w:lang w:val="en-GB"/>
        </w:rPr>
        <w:t>is</w:t>
      </w:r>
      <w:r w:rsidR="00D95B8D" w:rsidRPr="00FF5279">
        <w:rPr>
          <w:rFonts w:ascii="Arial" w:hAnsi="Arial"/>
          <w:color w:val="000000"/>
          <w:lang w:val="en-GB"/>
        </w:rPr>
        <w:t xml:space="preserve"> not </w:t>
      </w:r>
      <w:r w:rsidR="001B3D5C" w:rsidRPr="00FF5279">
        <w:rPr>
          <w:rFonts w:ascii="Arial" w:hAnsi="Arial"/>
          <w:color w:val="000000"/>
          <w:lang w:val="en-GB"/>
        </w:rPr>
        <w:t xml:space="preserve">to be </w:t>
      </w:r>
      <w:r w:rsidR="00D95B8D" w:rsidRPr="00FF5279">
        <w:rPr>
          <w:rFonts w:ascii="Arial" w:hAnsi="Arial"/>
          <w:color w:val="000000"/>
          <w:lang w:val="en-GB"/>
        </w:rPr>
        <w:t>deepen</w:t>
      </w:r>
      <w:r w:rsidR="0003008C" w:rsidRPr="00FF5279">
        <w:rPr>
          <w:rFonts w:ascii="Arial" w:hAnsi="Arial"/>
          <w:color w:val="000000"/>
          <w:lang w:val="en-GB"/>
        </w:rPr>
        <w:t>ed</w:t>
      </w:r>
      <w:r w:rsidR="00D95B8D" w:rsidRPr="00FF5279">
        <w:rPr>
          <w:rFonts w:ascii="Arial" w:hAnsi="Arial"/>
          <w:color w:val="000000"/>
          <w:lang w:val="en-GB"/>
        </w:rPr>
        <w:t xml:space="preserve"> </w:t>
      </w:r>
      <w:r w:rsidR="00313503" w:rsidRPr="00FF5279">
        <w:rPr>
          <w:rFonts w:ascii="Arial" w:hAnsi="Arial"/>
          <w:color w:val="000000"/>
          <w:lang w:val="en-GB"/>
        </w:rPr>
        <w:t>more than</w:t>
      </w:r>
      <w:r w:rsidR="00F76198" w:rsidRPr="00FF5279">
        <w:rPr>
          <w:rFonts w:ascii="Arial" w:hAnsi="Arial"/>
          <w:color w:val="000000"/>
          <w:lang w:val="en-GB"/>
        </w:rPr>
        <w:t xml:space="preserve"> </w:t>
      </w:r>
      <w:r w:rsidR="005C0587" w:rsidRPr="00FF5279">
        <w:rPr>
          <w:rFonts w:ascii="Arial" w:hAnsi="Arial"/>
          <w:color w:val="000000"/>
          <w:lang w:val="en-GB"/>
        </w:rPr>
        <w:t xml:space="preserve">thirty </w:t>
      </w:r>
      <w:r w:rsidR="00CE5C3A" w:rsidRPr="00FF5279">
        <w:rPr>
          <w:rFonts w:ascii="Arial" w:hAnsi="Arial"/>
          <w:color w:val="000000"/>
          <w:lang w:val="en-GB"/>
        </w:rPr>
        <w:t>met</w:t>
      </w:r>
      <w:r w:rsidR="00750204" w:rsidRPr="00FF5279">
        <w:rPr>
          <w:rFonts w:ascii="Arial" w:hAnsi="Arial"/>
          <w:color w:val="000000"/>
          <w:lang w:val="en-GB"/>
        </w:rPr>
        <w:t>e</w:t>
      </w:r>
      <w:r w:rsidR="00CE5C3A" w:rsidRPr="00FF5279">
        <w:rPr>
          <w:rFonts w:ascii="Arial" w:hAnsi="Arial"/>
          <w:color w:val="000000"/>
          <w:lang w:val="en-GB"/>
        </w:rPr>
        <w:t>rs below</w:t>
      </w:r>
      <w:r w:rsidR="00CE5C3A" w:rsidRPr="00BB4E7F">
        <w:rPr>
          <w:rFonts w:ascii="Arial" w:hAnsi="Arial"/>
          <w:color w:val="000000"/>
          <w:lang w:val="en-GB"/>
        </w:rPr>
        <w:t xml:space="preserve"> sea level</w:t>
      </w:r>
      <w:r w:rsidR="00313503" w:rsidRPr="00BB4E7F">
        <w:rPr>
          <w:rFonts w:ascii="Arial" w:hAnsi="Arial"/>
          <w:color w:val="000000"/>
          <w:lang w:val="en-GB"/>
        </w:rPr>
        <w:t xml:space="preserve"> </w:t>
      </w:r>
      <w:r w:rsidR="0003008C" w:rsidRPr="00BB4E7F">
        <w:rPr>
          <w:rFonts w:ascii="Arial" w:hAnsi="Arial"/>
          <w:color w:val="000000"/>
          <w:lang w:val="en-GB"/>
        </w:rPr>
        <w:t>un</w:t>
      </w:r>
      <w:r w:rsidR="00FB50B8" w:rsidRPr="00BB4E7F">
        <w:rPr>
          <w:rFonts w:ascii="Arial" w:hAnsi="Arial"/>
          <w:color w:val="000000"/>
          <w:lang w:val="en-GB"/>
        </w:rPr>
        <w:t>less</w:t>
      </w:r>
      <w:r w:rsidR="00D95B8D" w:rsidRPr="00BB4E7F">
        <w:rPr>
          <w:rFonts w:ascii="Arial" w:hAnsi="Arial"/>
          <w:color w:val="000000"/>
          <w:lang w:val="en-GB"/>
        </w:rPr>
        <w:t xml:space="preserve"> the Pol</w:t>
      </w:r>
      <w:r w:rsidR="004725B4" w:rsidRPr="00BB4E7F">
        <w:rPr>
          <w:rFonts w:ascii="Arial" w:hAnsi="Arial"/>
          <w:color w:val="000000"/>
          <w:lang w:val="en-GB"/>
        </w:rPr>
        <w:t>ish Party</w:t>
      </w:r>
      <w:r w:rsidR="00D95B8D" w:rsidRPr="00BB4E7F">
        <w:rPr>
          <w:rFonts w:ascii="Arial" w:hAnsi="Arial"/>
          <w:color w:val="000000"/>
          <w:lang w:val="en-GB"/>
        </w:rPr>
        <w:t xml:space="preserve"> </w:t>
      </w:r>
      <w:r w:rsidR="007C56FF" w:rsidRPr="00BB4E7F">
        <w:rPr>
          <w:rFonts w:ascii="Arial" w:hAnsi="Arial"/>
          <w:color w:val="000000"/>
          <w:lang w:val="en-GB"/>
        </w:rPr>
        <w:t>fulfils</w:t>
      </w:r>
      <w:r w:rsidR="00D95B8D" w:rsidRPr="00BB4E7F">
        <w:rPr>
          <w:rFonts w:ascii="Arial" w:hAnsi="Arial"/>
          <w:color w:val="000000"/>
          <w:lang w:val="en-GB"/>
        </w:rPr>
        <w:t xml:space="preserve"> all of the following conditions:</w:t>
      </w:r>
    </w:p>
    <w:p w14:paraId="04E8A6A5" w14:textId="7FAC52FD"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a) complete</w:t>
      </w:r>
      <w:r w:rsidR="00B27AF2" w:rsidRPr="00BB4E7F">
        <w:rPr>
          <w:rFonts w:ascii="Arial" w:hAnsi="Arial"/>
          <w:color w:val="000000"/>
          <w:lang w:val="en-GB"/>
        </w:rPr>
        <w:t>s</w:t>
      </w:r>
      <w:r w:rsidRPr="00BB4E7F">
        <w:rPr>
          <w:rFonts w:ascii="Arial" w:hAnsi="Arial"/>
          <w:color w:val="000000"/>
          <w:lang w:val="en-GB"/>
        </w:rPr>
        <w:t xml:space="preserve"> the construction of the </w:t>
      </w:r>
      <w:r w:rsidR="00E4488D" w:rsidRPr="00BB4E7F">
        <w:rPr>
          <w:rFonts w:ascii="Arial" w:hAnsi="Arial"/>
          <w:color w:val="000000"/>
          <w:lang w:val="en-GB"/>
        </w:rPr>
        <w:t>groundwater barrier</w:t>
      </w:r>
      <w:r w:rsidR="00254278" w:rsidRPr="00BB4E7F">
        <w:rPr>
          <w:rFonts w:ascii="Arial" w:hAnsi="Arial"/>
          <w:color w:val="000000"/>
          <w:lang w:val="en-GB"/>
        </w:rPr>
        <w:t xml:space="preserve"> </w:t>
      </w:r>
      <w:r w:rsidRPr="00BB4E7F">
        <w:rPr>
          <w:rFonts w:ascii="Arial" w:hAnsi="Arial"/>
          <w:color w:val="000000"/>
          <w:lang w:val="en-GB"/>
        </w:rPr>
        <w:t>and prove</w:t>
      </w:r>
      <w:r w:rsidR="00B27AF2" w:rsidRPr="00BB4E7F">
        <w:rPr>
          <w:rFonts w:ascii="Arial" w:hAnsi="Arial"/>
          <w:color w:val="000000"/>
          <w:lang w:val="en-GB"/>
        </w:rPr>
        <w:t>s</w:t>
      </w:r>
      <w:r w:rsidRPr="00BB4E7F">
        <w:rPr>
          <w:rFonts w:ascii="Arial" w:hAnsi="Arial"/>
          <w:color w:val="000000"/>
          <w:lang w:val="en-GB"/>
        </w:rPr>
        <w:t xml:space="preserve"> its functionality (Article 3</w:t>
      </w:r>
      <w:r w:rsidR="00FB50B8" w:rsidRPr="00BB4E7F">
        <w:rPr>
          <w:rFonts w:ascii="Arial" w:hAnsi="Arial"/>
          <w:color w:val="000000"/>
          <w:lang w:val="en-GB"/>
        </w:rPr>
        <w:t>,</w:t>
      </w:r>
      <w:r w:rsidRPr="00BB4E7F">
        <w:rPr>
          <w:rFonts w:ascii="Arial" w:hAnsi="Arial"/>
          <w:color w:val="000000"/>
          <w:lang w:val="en-GB"/>
        </w:rPr>
        <w:t xml:space="preserve"> </w:t>
      </w:r>
      <w:r w:rsidR="00FB50B8" w:rsidRPr="00BB4E7F">
        <w:rPr>
          <w:rFonts w:ascii="Arial" w:hAnsi="Arial"/>
          <w:color w:val="000000"/>
          <w:lang w:val="en-GB"/>
        </w:rPr>
        <w:t>P</w:t>
      </w:r>
      <w:r w:rsidRPr="00BB4E7F">
        <w:rPr>
          <w:rFonts w:ascii="Arial" w:hAnsi="Arial"/>
          <w:color w:val="000000"/>
          <w:lang w:val="en-GB"/>
        </w:rPr>
        <w:t xml:space="preserve">aragraphs </w:t>
      </w:r>
      <w:r w:rsidR="00332F20" w:rsidRPr="00BB4E7F">
        <w:rPr>
          <w:rFonts w:ascii="Arial" w:hAnsi="Arial"/>
          <w:color w:val="000000"/>
          <w:lang w:val="en-GB"/>
        </w:rPr>
        <w:t>5</w:t>
      </w:r>
      <w:r w:rsidRPr="00BB4E7F">
        <w:rPr>
          <w:rFonts w:ascii="Arial" w:hAnsi="Arial"/>
          <w:color w:val="000000"/>
          <w:lang w:val="en-GB"/>
        </w:rPr>
        <w:t xml:space="preserve"> </w:t>
      </w:r>
      <w:r w:rsidR="006209DE" w:rsidRPr="00BB4E7F">
        <w:rPr>
          <w:rFonts w:ascii="Arial" w:hAnsi="Arial"/>
          <w:color w:val="000000"/>
          <w:lang w:val="en-GB"/>
        </w:rPr>
        <w:t xml:space="preserve">through </w:t>
      </w:r>
      <w:r w:rsidR="00AC05B8">
        <w:rPr>
          <w:rFonts w:ascii="Arial" w:hAnsi="Arial"/>
          <w:color w:val="000000"/>
          <w:lang w:val="en-GB"/>
        </w:rPr>
        <w:t>7</w:t>
      </w:r>
      <w:r w:rsidRPr="00BB4E7F">
        <w:rPr>
          <w:rFonts w:ascii="Arial" w:hAnsi="Arial"/>
          <w:color w:val="000000"/>
          <w:lang w:val="en-GB"/>
        </w:rPr>
        <w:t>) and provide</w:t>
      </w:r>
      <w:r w:rsidR="00B27AF2" w:rsidRPr="00BB4E7F">
        <w:rPr>
          <w:rFonts w:ascii="Arial" w:hAnsi="Arial"/>
          <w:color w:val="000000"/>
          <w:lang w:val="en-GB"/>
        </w:rPr>
        <w:t>s</w:t>
      </w:r>
      <w:r w:rsidRPr="00BB4E7F">
        <w:rPr>
          <w:rFonts w:ascii="Arial" w:hAnsi="Arial"/>
          <w:color w:val="000000"/>
          <w:lang w:val="en-GB"/>
        </w:rPr>
        <w:t xml:space="preserve"> the Czech </w:t>
      </w:r>
      <w:r w:rsidR="004725B4" w:rsidRPr="00BB4E7F">
        <w:rPr>
          <w:rFonts w:ascii="Arial" w:hAnsi="Arial"/>
          <w:color w:val="000000"/>
          <w:lang w:val="en-GB"/>
        </w:rPr>
        <w:t xml:space="preserve">Party </w:t>
      </w:r>
      <w:r w:rsidRPr="00BB4E7F">
        <w:rPr>
          <w:rFonts w:ascii="Arial" w:hAnsi="Arial"/>
          <w:color w:val="000000"/>
          <w:lang w:val="en-GB"/>
        </w:rPr>
        <w:t>with complete project documentation of the actual</w:t>
      </w:r>
      <w:r w:rsidR="00F06D9A" w:rsidRPr="00BB4E7F">
        <w:rPr>
          <w:rFonts w:ascii="Arial" w:hAnsi="Arial"/>
          <w:color w:val="000000"/>
          <w:lang w:val="en-GB"/>
        </w:rPr>
        <w:t xml:space="preserve"> </w:t>
      </w:r>
      <w:r w:rsidR="00DA034B" w:rsidRPr="00BB4E7F">
        <w:rPr>
          <w:rFonts w:ascii="Arial" w:hAnsi="Arial"/>
          <w:color w:val="000000"/>
          <w:lang w:val="en-GB"/>
        </w:rPr>
        <w:t>construction</w:t>
      </w:r>
      <w:r w:rsidRPr="00BB4E7F">
        <w:rPr>
          <w:rFonts w:ascii="Arial" w:hAnsi="Arial"/>
          <w:color w:val="000000"/>
          <w:lang w:val="en-GB"/>
        </w:rPr>
        <w:t xml:space="preserve"> of the </w:t>
      </w:r>
      <w:r w:rsidR="00E4488D" w:rsidRPr="00BB4E7F">
        <w:rPr>
          <w:rFonts w:ascii="Arial" w:hAnsi="Arial"/>
          <w:color w:val="000000"/>
          <w:lang w:val="en-GB"/>
        </w:rPr>
        <w:t>groundwater barrier</w:t>
      </w:r>
      <w:r w:rsidR="00254278" w:rsidRPr="00BB4E7F">
        <w:rPr>
          <w:rFonts w:ascii="Arial" w:hAnsi="Arial"/>
          <w:color w:val="000000"/>
          <w:lang w:val="en-GB"/>
        </w:rPr>
        <w:t xml:space="preserve"> </w:t>
      </w:r>
      <w:r w:rsidRPr="00BB4E7F">
        <w:rPr>
          <w:rFonts w:ascii="Arial" w:hAnsi="Arial"/>
          <w:color w:val="000000"/>
          <w:lang w:val="en-GB"/>
        </w:rPr>
        <w:t>(Article 8</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olor w:val="000000"/>
          <w:lang w:val="en-GB"/>
        </w:rPr>
        <w:t>P</w:t>
      </w:r>
      <w:r w:rsidRPr="00BB4E7F">
        <w:rPr>
          <w:rFonts w:ascii="Arial" w:hAnsi="Arial"/>
          <w:color w:val="000000"/>
          <w:lang w:val="en-GB"/>
        </w:rPr>
        <w:t>aragraph</w:t>
      </w:r>
      <w:r w:rsidR="00AF36F1" w:rsidRPr="00BB4E7F">
        <w:rPr>
          <w:rFonts w:ascii="Arial" w:hAnsi="Arial"/>
          <w:color w:val="000000"/>
          <w:lang w:val="en-GB"/>
        </w:rPr>
        <w:t> </w:t>
      </w:r>
      <w:r w:rsidRPr="00BB4E7F">
        <w:rPr>
          <w:rFonts w:ascii="Arial" w:hAnsi="Arial"/>
          <w:color w:val="000000"/>
          <w:lang w:val="en-GB"/>
        </w:rPr>
        <w:t>1</w:t>
      </w:r>
      <w:r w:rsidR="00B414CA" w:rsidRPr="00BB4E7F">
        <w:rPr>
          <w:rFonts w:ascii="Arial" w:hAnsi="Arial"/>
          <w:color w:val="000000"/>
          <w:lang w:val="en-GB"/>
        </w:rPr>
        <w:t xml:space="preserve"> Subparagraph</w:t>
      </w:r>
      <w:r w:rsidR="00A602BC" w:rsidRPr="00BB4E7F">
        <w:rPr>
          <w:rFonts w:ascii="Arial" w:hAnsi="Arial"/>
          <w:color w:val="000000"/>
          <w:lang w:val="en-GB"/>
        </w:rPr>
        <w:t>s</w:t>
      </w:r>
      <w:r w:rsidR="00B414CA" w:rsidRPr="00BB4E7F">
        <w:rPr>
          <w:rFonts w:ascii="Arial" w:hAnsi="Arial"/>
          <w:color w:val="000000"/>
          <w:lang w:val="en-GB"/>
        </w:rPr>
        <w:t xml:space="preserve"> a)</w:t>
      </w:r>
      <w:r w:rsidR="00A602BC" w:rsidRPr="00BB4E7F">
        <w:rPr>
          <w:rFonts w:ascii="Arial" w:hAnsi="Arial"/>
          <w:color w:val="000000"/>
          <w:lang w:val="en-GB"/>
        </w:rPr>
        <w:t xml:space="preserve"> and c</w:t>
      </w:r>
      <w:r w:rsidRPr="00BB4E7F">
        <w:rPr>
          <w:rFonts w:ascii="Arial" w:hAnsi="Arial"/>
          <w:color w:val="000000"/>
          <w:lang w:val="en-GB"/>
        </w:rPr>
        <w:t>)</w:t>
      </w:r>
      <w:r w:rsidR="00A05A5E" w:rsidRPr="00BB4E7F">
        <w:rPr>
          <w:rFonts w:ascii="Arial" w:hAnsi="Arial"/>
          <w:color w:val="000000"/>
          <w:lang w:val="en-GB"/>
        </w:rPr>
        <w:t>)</w:t>
      </w:r>
      <w:r w:rsidRPr="00BB4E7F">
        <w:rPr>
          <w:rFonts w:ascii="Arial" w:hAnsi="Arial"/>
          <w:color w:val="000000"/>
          <w:lang w:val="en-GB"/>
        </w:rPr>
        <w:t>,</w:t>
      </w:r>
    </w:p>
    <w:p w14:paraId="6C4DB160" w14:textId="77777777"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b) completes the construction of the </w:t>
      </w:r>
      <w:r w:rsidR="003B74DC" w:rsidRPr="00BB4E7F">
        <w:rPr>
          <w:rFonts w:ascii="Arial" w:hAnsi="Arial"/>
          <w:color w:val="000000"/>
          <w:lang w:val="en-GB"/>
        </w:rPr>
        <w:t>earth mound</w:t>
      </w:r>
      <w:r w:rsidR="006C0814" w:rsidRPr="00BB4E7F">
        <w:rPr>
          <w:rFonts w:ascii="Arial" w:hAnsi="Arial"/>
          <w:color w:val="000000"/>
          <w:lang w:val="en-GB"/>
        </w:rPr>
        <w:t xml:space="preserve"> </w:t>
      </w:r>
      <w:r w:rsidRPr="00BB4E7F">
        <w:rPr>
          <w:rFonts w:ascii="Arial" w:hAnsi="Arial"/>
          <w:color w:val="000000"/>
          <w:lang w:val="en-GB"/>
        </w:rPr>
        <w:t>(Article 4),</w:t>
      </w:r>
    </w:p>
    <w:p w14:paraId="7B9A9ADF" w14:textId="67011607"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c) compl</w:t>
      </w:r>
      <w:r w:rsidR="00B27AF2" w:rsidRPr="00BB4E7F">
        <w:rPr>
          <w:rFonts w:ascii="Arial" w:hAnsi="Arial"/>
          <w:color w:val="000000"/>
          <w:lang w:val="en-GB"/>
        </w:rPr>
        <w:t>ies</w:t>
      </w:r>
      <w:r w:rsidRPr="00BB4E7F">
        <w:rPr>
          <w:rFonts w:ascii="Arial" w:hAnsi="Arial"/>
          <w:color w:val="000000"/>
          <w:lang w:val="en-GB"/>
        </w:rPr>
        <w:t xml:space="preserve"> with requirements for monitoring the </w:t>
      </w:r>
      <w:r w:rsidR="00B27AF2" w:rsidRPr="00BB4E7F">
        <w:rPr>
          <w:rFonts w:ascii="Arial" w:hAnsi="Arial"/>
          <w:color w:val="000000"/>
          <w:lang w:val="en-GB"/>
        </w:rPr>
        <w:t>impacts</w:t>
      </w:r>
      <w:r w:rsidRPr="00BB4E7F">
        <w:rPr>
          <w:rFonts w:ascii="Arial" w:hAnsi="Arial"/>
          <w:color w:val="000000"/>
          <w:lang w:val="en-GB"/>
        </w:rPr>
        <w:t xml:space="preserve"> of </w:t>
      </w:r>
      <w:r w:rsidR="00E4488D" w:rsidRPr="00BB4E7F">
        <w:rPr>
          <w:rFonts w:ascii="Arial" w:hAnsi="Arial"/>
          <w:color w:val="000000"/>
          <w:lang w:val="en-GB"/>
        </w:rPr>
        <w:t>exploitation at</w:t>
      </w:r>
      <w:r w:rsidR="006C0814" w:rsidRPr="00BB4E7F">
        <w:rPr>
          <w:rFonts w:ascii="Arial" w:hAnsi="Arial"/>
          <w:color w:val="000000"/>
          <w:lang w:val="en-GB"/>
        </w:rPr>
        <w:t xml:space="preserve"> </w:t>
      </w:r>
      <w:r w:rsidRPr="00BB4E7F">
        <w:rPr>
          <w:rFonts w:ascii="Arial" w:hAnsi="Arial"/>
          <w:color w:val="000000"/>
          <w:lang w:val="en-GB"/>
        </w:rPr>
        <w:t xml:space="preserve">the Turów mine </w:t>
      </w:r>
      <w:r w:rsidR="00B27AF2" w:rsidRPr="00BB4E7F">
        <w:rPr>
          <w:rFonts w:ascii="Arial" w:hAnsi="Arial"/>
          <w:color w:val="000000"/>
          <w:lang w:val="en-GB"/>
        </w:rPr>
        <w:t>o</w:t>
      </w:r>
      <w:r w:rsidRPr="00BB4E7F">
        <w:rPr>
          <w:rFonts w:ascii="Arial" w:hAnsi="Arial"/>
          <w:color w:val="000000"/>
          <w:lang w:val="en-GB"/>
        </w:rPr>
        <w:t xml:space="preserve">n </w:t>
      </w:r>
      <w:r w:rsidR="00D105C8" w:rsidRPr="00BB4E7F">
        <w:rPr>
          <w:rFonts w:ascii="Arial" w:hAnsi="Arial" w:cs="Arial"/>
          <w:color w:val="000000"/>
          <w:lang w:val="en-GB"/>
        </w:rPr>
        <w:t>the</w:t>
      </w:r>
      <w:r w:rsidR="00D105C8" w:rsidRPr="00BB4E7F">
        <w:rPr>
          <w:rFonts w:ascii="Arial" w:hAnsi="Arial"/>
          <w:color w:val="000000"/>
          <w:lang w:val="en-GB"/>
        </w:rPr>
        <w:t xml:space="preserve"> </w:t>
      </w:r>
      <w:r w:rsidRPr="00BB4E7F">
        <w:rPr>
          <w:rFonts w:ascii="Arial" w:hAnsi="Arial"/>
          <w:color w:val="000000"/>
          <w:lang w:val="en-GB"/>
        </w:rPr>
        <w:t xml:space="preserve">territory </w:t>
      </w:r>
      <w:r w:rsidR="00D105C8" w:rsidRPr="00BB4E7F">
        <w:rPr>
          <w:rFonts w:ascii="Arial" w:hAnsi="Arial" w:cs="Arial"/>
          <w:color w:val="000000"/>
          <w:lang w:val="en-GB"/>
        </w:rPr>
        <w:t xml:space="preserve">of </w:t>
      </w:r>
      <w:r w:rsidR="00A602BC" w:rsidRPr="00BB4E7F">
        <w:rPr>
          <w:rFonts w:ascii="Arial" w:hAnsi="Arial" w:cs="Arial"/>
          <w:color w:val="000000"/>
          <w:lang w:val="en-GB"/>
        </w:rPr>
        <w:t>the Republic of Poland</w:t>
      </w:r>
      <w:r w:rsidR="00D105C8" w:rsidRPr="00BB4E7F">
        <w:rPr>
          <w:rFonts w:ascii="Arial" w:hAnsi="Arial" w:cs="Arial"/>
          <w:color w:val="000000"/>
          <w:lang w:val="en-GB"/>
        </w:rPr>
        <w:t xml:space="preserve"> </w:t>
      </w:r>
      <w:r w:rsidRPr="00BB4E7F">
        <w:rPr>
          <w:rFonts w:ascii="Arial" w:hAnsi="Arial"/>
          <w:color w:val="000000"/>
          <w:lang w:val="en-GB"/>
        </w:rPr>
        <w:t>referred to in Article 5</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s="Arial"/>
          <w:color w:val="000000"/>
          <w:lang w:val="en-GB"/>
        </w:rPr>
        <w:t>P</w:t>
      </w:r>
      <w:r w:rsidR="0003008C" w:rsidRPr="00BB4E7F">
        <w:rPr>
          <w:rFonts w:ascii="Arial" w:hAnsi="Arial" w:cs="Arial"/>
          <w:color w:val="000000"/>
          <w:lang w:val="en-GB"/>
        </w:rPr>
        <w:t>aragraph</w:t>
      </w:r>
      <w:r w:rsidRPr="00BB4E7F">
        <w:rPr>
          <w:rFonts w:ascii="Arial" w:hAnsi="Arial" w:cs="Arial"/>
          <w:color w:val="000000"/>
          <w:lang w:val="en-GB"/>
        </w:rPr>
        <w:t xml:space="preserve"> </w:t>
      </w:r>
      <w:r w:rsidRPr="00BB4E7F">
        <w:rPr>
          <w:rFonts w:ascii="Arial" w:hAnsi="Arial"/>
          <w:color w:val="000000"/>
          <w:lang w:val="en-GB"/>
        </w:rPr>
        <w:t>2, Article 6</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olor w:val="000000"/>
          <w:lang w:val="en-GB"/>
        </w:rPr>
        <w:t>P</w:t>
      </w:r>
      <w:r w:rsidR="0003008C" w:rsidRPr="00BB4E7F">
        <w:rPr>
          <w:rFonts w:ascii="Arial" w:hAnsi="Arial"/>
          <w:color w:val="000000"/>
          <w:lang w:val="en-GB"/>
        </w:rPr>
        <w:t xml:space="preserve">aragraph </w:t>
      </w:r>
      <w:r w:rsidR="00C66F39" w:rsidRPr="00BB4E7F">
        <w:rPr>
          <w:rFonts w:ascii="Arial" w:hAnsi="Arial" w:cs="Arial"/>
          <w:color w:val="000000"/>
          <w:lang w:val="en-GB"/>
        </w:rPr>
        <w:t>3</w:t>
      </w:r>
      <w:r w:rsidRPr="00BB4E7F">
        <w:rPr>
          <w:rFonts w:ascii="Arial" w:hAnsi="Arial"/>
          <w:color w:val="000000"/>
          <w:lang w:val="en-GB"/>
        </w:rPr>
        <w:t>, Article 7</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olor w:val="000000"/>
          <w:lang w:val="en-GB"/>
        </w:rPr>
        <w:t>P</w:t>
      </w:r>
      <w:r w:rsidR="0003008C" w:rsidRPr="00BB4E7F">
        <w:rPr>
          <w:rFonts w:ascii="Arial" w:hAnsi="Arial"/>
          <w:color w:val="000000"/>
          <w:lang w:val="en-GB"/>
        </w:rPr>
        <w:t xml:space="preserve">aragraph </w:t>
      </w:r>
      <w:r w:rsidRPr="00BB4E7F">
        <w:rPr>
          <w:rFonts w:ascii="Arial" w:hAnsi="Arial"/>
          <w:color w:val="000000"/>
          <w:lang w:val="en-GB"/>
        </w:rPr>
        <w:t>1 and Article 8</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olor w:val="000000"/>
          <w:lang w:val="en-GB"/>
        </w:rPr>
        <w:t>P</w:t>
      </w:r>
      <w:r w:rsidR="0003008C" w:rsidRPr="00BB4E7F">
        <w:rPr>
          <w:rFonts w:ascii="Arial" w:hAnsi="Arial"/>
          <w:color w:val="000000"/>
          <w:lang w:val="en-GB"/>
        </w:rPr>
        <w:t xml:space="preserve">aragraphs </w:t>
      </w:r>
      <w:r w:rsidR="00DE40BE" w:rsidRPr="00BB4E7F">
        <w:rPr>
          <w:rFonts w:ascii="Arial" w:hAnsi="Arial"/>
          <w:color w:val="000000"/>
          <w:lang w:val="en-GB"/>
        </w:rPr>
        <w:t>1</w:t>
      </w:r>
      <w:r w:rsidRPr="00BB4E7F">
        <w:rPr>
          <w:rFonts w:ascii="Arial" w:hAnsi="Arial"/>
          <w:color w:val="000000"/>
          <w:lang w:val="en-GB"/>
        </w:rPr>
        <w:t xml:space="preserve"> t</w:t>
      </w:r>
      <w:r w:rsidR="006C0814" w:rsidRPr="00BB4E7F">
        <w:rPr>
          <w:rFonts w:ascii="Arial" w:hAnsi="Arial"/>
          <w:color w:val="000000"/>
          <w:lang w:val="en-GB"/>
        </w:rPr>
        <w:t>hr</w:t>
      </w:r>
      <w:r w:rsidRPr="00BB4E7F">
        <w:rPr>
          <w:rFonts w:ascii="Arial" w:hAnsi="Arial"/>
          <w:color w:val="000000"/>
          <w:lang w:val="en-GB"/>
        </w:rPr>
        <w:t>o</w:t>
      </w:r>
      <w:r w:rsidR="006C0814" w:rsidRPr="00BB4E7F">
        <w:rPr>
          <w:rFonts w:ascii="Arial" w:hAnsi="Arial"/>
          <w:color w:val="000000"/>
          <w:lang w:val="en-GB"/>
        </w:rPr>
        <w:t>ugh</w:t>
      </w:r>
      <w:r w:rsidRPr="00BB4E7F">
        <w:rPr>
          <w:rFonts w:ascii="Arial" w:hAnsi="Arial"/>
          <w:color w:val="000000"/>
          <w:lang w:val="en-GB"/>
        </w:rPr>
        <w:t xml:space="preserve"> </w:t>
      </w:r>
      <w:r w:rsidR="00DE40BE" w:rsidRPr="00BB4E7F">
        <w:rPr>
          <w:rFonts w:ascii="Arial" w:hAnsi="Arial"/>
          <w:color w:val="000000"/>
          <w:lang w:val="en-GB"/>
        </w:rPr>
        <w:t>6</w:t>
      </w:r>
      <w:r w:rsidR="00AF36F1" w:rsidRPr="00BB4E7F">
        <w:rPr>
          <w:rFonts w:ascii="Arial" w:hAnsi="Arial"/>
          <w:color w:val="000000"/>
          <w:lang w:val="en-GB"/>
        </w:rPr>
        <w:t>,</w:t>
      </w:r>
    </w:p>
    <w:p w14:paraId="3BE5473E" w14:textId="31BA5F22" w:rsidR="00B30645" w:rsidRPr="00BB4E7F" w:rsidRDefault="00D95B8D" w:rsidP="003A7D41">
      <w:pPr>
        <w:pStyle w:val="Odstavecseseznamem"/>
        <w:suppressAutoHyphens w:val="0"/>
        <w:autoSpaceDN/>
        <w:spacing w:before="120" w:after="0" w:line="240" w:lineRule="auto"/>
        <w:jc w:val="both"/>
        <w:textAlignment w:val="auto"/>
        <w:rPr>
          <w:rFonts w:ascii="Arial" w:hAnsi="Arial"/>
          <w:color w:val="000000"/>
          <w:lang w:val="en-GB"/>
        </w:rPr>
      </w:pPr>
      <w:r w:rsidRPr="00BB4E7F">
        <w:rPr>
          <w:rFonts w:ascii="Arial" w:hAnsi="Arial"/>
          <w:color w:val="000000"/>
          <w:lang w:val="en-GB"/>
        </w:rPr>
        <w:t>d) establish</w:t>
      </w:r>
      <w:r w:rsidR="00B27AF2" w:rsidRPr="00BB4E7F">
        <w:rPr>
          <w:rFonts w:ascii="Arial" w:hAnsi="Arial"/>
          <w:color w:val="000000"/>
          <w:lang w:val="en-GB"/>
        </w:rPr>
        <w:t>es</w:t>
      </w:r>
      <w:r w:rsidRPr="00BB4E7F">
        <w:rPr>
          <w:rFonts w:ascii="Arial" w:hAnsi="Arial"/>
          <w:color w:val="000000"/>
          <w:lang w:val="en-GB"/>
        </w:rPr>
        <w:t xml:space="preserve"> monitoring </w:t>
      </w:r>
      <w:r w:rsidR="008561C7">
        <w:rPr>
          <w:rFonts w:ascii="Arial" w:hAnsi="Arial"/>
          <w:color w:val="000000"/>
          <w:lang w:val="en-GB"/>
        </w:rPr>
        <w:t>borehole</w:t>
      </w:r>
      <w:r w:rsidR="00411007">
        <w:rPr>
          <w:rFonts w:ascii="Arial" w:hAnsi="Arial"/>
          <w:color w:val="000000"/>
          <w:lang w:val="en-GB"/>
        </w:rPr>
        <w:t>s</w:t>
      </w:r>
      <w:r w:rsidR="008561C7" w:rsidRPr="00BB4E7F">
        <w:rPr>
          <w:rFonts w:ascii="Arial" w:hAnsi="Arial"/>
          <w:color w:val="000000"/>
          <w:lang w:val="en-GB"/>
        </w:rPr>
        <w:t xml:space="preserve"> </w:t>
      </w:r>
      <w:r w:rsidRPr="00BB4E7F">
        <w:rPr>
          <w:rFonts w:ascii="Arial" w:hAnsi="Arial"/>
          <w:color w:val="000000"/>
          <w:lang w:val="en-GB"/>
        </w:rPr>
        <w:t>in accordance with Article 8</w:t>
      </w:r>
      <w:r w:rsidR="006C0814" w:rsidRPr="00BB4E7F">
        <w:rPr>
          <w:rFonts w:ascii="Arial" w:hAnsi="Arial"/>
          <w:color w:val="000000"/>
          <w:lang w:val="en-GB"/>
        </w:rPr>
        <w:t>,</w:t>
      </w:r>
      <w:r w:rsidRPr="00BB4E7F">
        <w:rPr>
          <w:rFonts w:ascii="Arial" w:hAnsi="Arial"/>
          <w:color w:val="000000"/>
          <w:lang w:val="en-GB"/>
        </w:rPr>
        <w:t xml:space="preserve"> </w:t>
      </w:r>
      <w:r w:rsidR="006C0814" w:rsidRPr="00BB4E7F">
        <w:rPr>
          <w:rFonts w:ascii="Arial" w:hAnsi="Arial"/>
          <w:color w:val="000000"/>
          <w:lang w:val="en-GB"/>
        </w:rPr>
        <w:t>P</w:t>
      </w:r>
      <w:r w:rsidR="0003008C" w:rsidRPr="00BB4E7F">
        <w:rPr>
          <w:rFonts w:ascii="Arial" w:hAnsi="Arial"/>
          <w:color w:val="000000"/>
          <w:lang w:val="en-GB"/>
        </w:rPr>
        <w:t xml:space="preserve">aragraph </w:t>
      </w:r>
      <w:r w:rsidR="00A90C64" w:rsidRPr="00BB4E7F">
        <w:rPr>
          <w:rFonts w:ascii="Arial" w:hAnsi="Arial"/>
          <w:color w:val="000000"/>
          <w:lang w:val="en-GB"/>
        </w:rPr>
        <w:t>7</w:t>
      </w:r>
      <w:r w:rsidR="00465742" w:rsidRPr="00BB4E7F">
        <w:rPr>
          <w:rFonts w:ascii="Arial" w:hAnsi="Arial"/>
          <w:color w:val="000000"/>
          <w:lang w:val="en-GB"/>
        </w:rPr>
        <w:t>.</w:t>
      </w:r>
    </w:p>
    <w:p w14:paraId="1FE7A50A" w14:textId="4DDA02F6" w:rsidR="00A23686" w:rsidRPr="00A23686" w:rsidRDefault="006209DE" w:rsidP="007A6880">
      <w:pPr>
        <w:spacing w:before="120" w:after="0" w:line="240" w:lineRule="auto"/>
        <w:jc w:val="both"/>
        <w:rPr>
          <w:rFonts w:ascii="Arial" w:hAnsi="Arial" w:cs="Arial"/>
        </w:rPr>
      </w:pPr>
      <w:r w:rsidRPr="001B3824">
        <w:rPr>
          <w:rFonts w:ascii="Arial" w:hAnsi="Arial" w:cs="Arial"/>
          <w:color w:val="000000"/>
          <w:lang w:val="en-GB"/>
        </w:rPr>
        <w:t xml:space="preserve">2. </w:t>
      </w:r>
      <w:r w:rsidR="00A23686" w:rsidRPr="00D726E1">
        <w:rPr>
          <w:rFonts w:ascii="Arial" w:hAnsi="Arial" w:cs="Arial"/>
          <w:lang w:val="en-GB"/>
        </w:rPr>
        <w:t xml:space="preserve">Without prejudice to the fulfilment of the conditions set out in the previous paragraph, the existing extent of the current mining </w:t>
      </w:r>
      <w:r w:rsidR="00393B52">
        <w:rPr>
          <w:rFonts w:ascii="Arial" w:hAnsi="Arial" w:cs="Arial"/>
          <w:lang w:val="en-GB"/>
        </w:rPr>
        <w:t>operations</w:t>
      </w:r>
      <w:r w:rsidR="00393B52" w:rsidRPr="00D726E1">
        <w:rPr>
          <w:rFonts w:ascii="Arial" w:hAnsi="Arial" w:cs="Arial"/>
          <w:lang w:val="en-GB"/>
        </w:rPr>
        <w:t xml:space="preserve"> </w:t>
      </w:r>
      <w:r w:rsidR="00A23686" w:rsidRPr="00D726E1">
        <w:rPr>
          <w:rFonts w:ascii="Arial" w:hAnsi="Arial" w:cs="Arial"/>
          <w:lang w:val="en-GB"/>
        </w:rPr>
        <w:t>may advance towards the border with the Czech Republic in order to conduct works aimed at geotechnical safety and/or removing overburden provided that:</w:t>
      </w:r>
    </w:p>
    <w:p w14:paraId="246A8EFC" w14:textId="77777777" w:rsidR="00A23686" w:rsidRDefault="00A23686" w:rsidP="001B3824">
      <w:pPr>
        <w:spacing w:after="0" w:line="240" w:lineRule="auto"/>
        <w:jc w:val="both"/>
        <w:rPr>
          <w:rFonts w:ascii="Arial" w:hAnsi="Arial" w:cs="Arial"/>
          <w:lang w:val="en-GB"/>
        </w:rPr>
      </w:pPr>
    </w:p>
    <w:p w14:paraId="75D60D89" w14:textId="7C7B8F2C" w:rsidR="001B3824" w:rsidRPr="001B3824" w:rsidRDefault="001B3824" w:rsidP="001B3824">
      <w:pPr>
        <w:spacing w:after="0" w:line="240" w:lineRule="auto"/>
        <w:jc w:val="both"/>
        <w:rPr>
          <w:rFonts w:ascii="Arial" w:eastAsia="Times New Roman" w:hAnsi="Arial" w:cs="Arial"/>
          <w:color w:val="000000"/>
          <w:lang w:eastAsia="cs-CZ"/>
        </w:rPr>
      </w:pPr>
      <w:r w:rsidRPr="001B3824">
        <w:rPr>
          <w:rFonts w:ascii="Arial" w:eastAsia="Times New Roman" w:hAnsi="Arial" w:cs="Arial"/>
          <w:color w:val="000000"/>
          <w:lang w:val="en-GB" w:eastAsia="cs-CZ"/>
        </w:rPr>
        <w:t>a) the working area shall not exceed the lines connecting points of the following coordinates:</w:t>
      </w:r>
    </w:p>
    <w:p w14:paraId="4D714F70" w14:textId="77777777" w:rsidR="006209DE" w:rsidRPr="001B3824" w:rsidRDefault="006209DE" w:rsidP="003A7D41">
      <w:pPr>
        <w:spacing w:before="120" w:after="0" w:line="240" w:lineRule="auto"/>
        <w:ind w:firstLine="709"/>
        <w:rPr>
          <w:rFonts w:ascii="Arial" w:hAnsi="Arial" w:cs="Arial"/>
          <w:color w:val="000000"/>
          <w:lang w:val="es-ES"/>
        </w:rPr>
      </w:pPr>
      <w:r w:rsidRPr="001B3824">
        <w:rPr>
          <w:rFonts w:ascii="Arial" w:hAnsi="Arial" w:cs="Arial"/>
          <w:color w:val="000000"/>
          <w:lang w:val="es-ES"/>
        </w:rPr>
        <w:t>A1 x= 5638423.268, y= 5492302.776</w:t>
      </w:r>
    </w:p>
    <w:p w14:paraId="0F014AF7" w14:textId="77777777" w:rsidR="006209DE" w:rsidRPr="001B3824" w:rsidRDefault="006209DE" w:rsidP="003A7D41">
      <w:pPr>
        <w:spacing w:before="120" w:after="0" w:line="240" w:lineRule="auto"/>
        <w:ind w:firstLine="709"/>
        <w:rPr>
          <w:rFonts w:ascii="Arial" w:hAnsi="Arial" w:cs="Arial"/>
          <w:color w:val="000000"/>
          <w:lang w:val="es-ES"/>
        </w:rPr>
      </w:pPr>
      <w:r w:rsidRPr="001B3824">
        <w:rPr>
          <w:rFonts w:ascii="Arial" w:hAnsi="Arial" w:cs="Arial"/>
          <w:color w:val="000000"/>
          <w:lang w:val="es-ES"/>
        </w:rPr>
        <w:t>A2 x= 5638149.386, y= 5492718.628</w:t>
      </w:r>
    </w:p>
    <w:p w14:paraId="3FA59FF3" w14:textId="77777777" w:rsidR="006209DE" w:rsidRPr="001B3824" w:rsidRDefault="006209DE" w:rsidP="003A7D41">
      <w:pPr>
        <w:spacing w:before="120" w:after="0" w:line="240" w:lineRule="auto"/>
        <w:ind w:firstLine="709"/>
        <w:rPr>
          <w:rFonts w:ascii="Arial" w:hAnsi="Arial" w:cs="Arial"/>
          <w:color w:val="000000"/>
          <w:lang w:val="es-ES"/>
        </w:rPr>
      </w:pPr>
      <w:r w:rsidRPr="001B3824">
        <w:rPr>
          <w:rFonts w:ascii="Arial" w:hAnsi="Arial" w:cs="Arial"/>
          <w:color w:val="000000"/>
          <w:lang w:val="es-ES"/>
        </w:rPr>
        <w:t>A3 x=5638476.592, y= 5493254.289</w:t>
      </w:r>
    </w:p>
    <w:p w14:paraId="4FF60C49" w14:textId="31D05EB1" w:rsidR="006209DE" w:rsidRPr="001B3824" w:rsidRDefault="006209DE" w:rsidP="00C2075D">
      <w:pPr>
        <w:spacing w:before="120" w:after="120" w:line="240" w:lineRule="auto"/>
        <w:ind w:firstLine="709"/>
        <w:jc w:val="both"/>
        <w:rPr>
          <w:rFonts w:ascii="Arial" w:hAnsi="Arial" w:cs="Arial"/>
          <w:color w:val="000000"/>
          <w:lang w:val="es-ES"/>
        </w:rPr>
      </w:pPr>
      <w:r w:rsidRPr="001B3824">
        <w:rPr>
          <w:rFonts w:ascii="Arial" w:hAnsi="Arial" w:cs="Arial"/>
          <w:color w:val="000000"/>
          <w:lang w:val="es-ES"/>
        </w:rPr>
        <w:t>A4 x=5638967.067, y= 5493644.543, and</w:t>
      </w:r>
    </w:p>
    <w:p w14:paraId="5E0F4685" w14:textId="77777777" w:rsidR="001B3824" w:rsidRPr="00D726E1" w:rsidRDefault="001B3824" w:rsidP="001B3824">
      <w:pPr>
        <w:spacing w:after="0" w:line="240" w:lineRule="auto"/>
        <w:jc w:val="both"/>
        <w:rPr>
          <w:rStyle w:val="Nzevknihy"/>
          <w:rFonts w:ascii="Arial" w:hAnsi="Arial" w:cs="Arial"/>
          <w:b w:val="0"/>
          <w:i w:val="0"/>
          <w:lang w:val="en-GB"/>
        </w:rPr>
      </w:pPr>
      <w:r w:rsidRPr="001B3824">
        <w:rPr>
          <w:rStyle w:val="Nzevknihy"/>
          <w:rFonts w:ascii="Arial" w:hAnsi="Arial" w:cs="Arial"/>
          <w:b w:val="0"/>
          <w:i w:val="0"/>
        </w:rPr>
        <w:lastRenderedPageBreak/>
        <w:t>b</w:t>
      </w:r>
      <w:r w:rsidRPr="00D726E1">
        <w:rPr>
          <w:rStyle w:val="Nzevknihy"/>
          <w:rFonts w:ascii="Arial" w:hAnsi="Arial" w:cs="Arial"/>
          <w:b w:val="0"/>
          <w:i w:val="0"/>
          <w:lang w:val="en-GB"/>
        </w:rPr>
        <w:t>) the works referred to in Subparagraph a) regarding the first operational level shall not go lower than +295 m above sea level.</w:t>
      </w:r>
    </w:p>
    <w:p w14:paraId="2D4232A6" w14:textId="5A65FCED" w:rsidR="006209DE" w:rsidRPr="00187CFB" w:rsidRDefault="00595F5E" w:rsidP="00187CFB">
      <w:pPr>
        <w:spacing w:before="120" w:after="0" w:line="240" w:lineRule="auto"/>
        <w:jc w:val="both"/>
        <w:rPr>
          <w:rFonts w:ascii="Arial" w:hAnsi="Arial"/>
          <w:color w:val="000000"/>
          <w:lang w:val="en-GB"/>
        </w:rPr>
      </w:pPr>
      <w:r w:rsidRPr="00D726E1">
        <w:rPr>
          <w:rFonts w:ascii="Arial" w:hAnsi="Arial"/>
          <w:color w:val="000000"/>
          <w:lang w:val="en-GB"/>
        </w:rPr>
        <w:t xml:space="preserve">3. </w:t>
      </w:r>
      <w:r w:rsidR="0006742F" w:rsidRPr="00D726E1">
        <w:rPr>
          <w:rFonts w:ascii="Arial" w:hAnsi="Arial"/>
          <w:color w:val="000000"/>
          <w:lang w:val="en-GB"/>
        </w:rPr>
        <w:t>I</w:t>
      </w:r>
      <w:r w:rsidR="00EE30BC">
        <w:rPr>
          <w:rFonts w:ascii="Arial" w:hAnsi="Arial"/>
          <w:color w:val="000000"/>
          <w:lang w:val="en-GB"/>
        </w:rPr>
        <w:t>f the</w:t>
      </w:r>
      <w:r w:rsidR="00177534">
        <w:rPr>
          <w:rFonts w:ascii="Arial" w:hAnsi="Arial" w:cs="Arial"/>
          <w:lang w:val="en-GB"/>
        </w:rPr>
        <w:t xml:space="preserve"> </w:t>
      </w:r>
      <w:r w:rsidR="0006742F" w:rsidRPr="00BB4E7F">
        <w:rPr>
          <w:rFonts w:ascii="Arial" w:hAnsi="Arial"/>
          <w:color w:val="000000"/>
          <w:lang w:val="en-GB"/>
        </w:rPr>
        <w:t xml:space="preserve">Polish Party advances towards the border with the Czech Republic according to Paragraph 2 </w:t>
      </w:r>
      <w:r w:rsidR="00185CD4" w:rsidRPr="00BB4E7F">
        <w:rPr>
          <w:rFonts w:ascii="Arial" w:hAnsi="Arial"/>
          <w:color w:val="000000"/>
          <w:lang w:val="en-GB"/>
        </w:rPr>
        <w:t>t</w:t>
      </w:r>
      <w:r w:rsidR="009966CF" w:rsidRPr="00BB4E7F">
        <w:rPr>
          <w:rFonts w:ascii="Arial" w:hAnsi="Arial"/>
          <w:color w:val="000000"/>
          <w:lang w:val="en-GB"/>
        </w:rPr>
        <w:t>he m</w:t>
      </w:r>
      <w:r w:rsidR="002C4182" w:rsidRPr="00BB4E7F">
        <w:rPr>
          <w:rFonts w:ascii="Arial" w:hAnsi="Arial"/>
          <w:color w:val="000000"/>
          <w:lang w:val="en-GB"/>
        </w:rPr>
        <w:t>aterial obtained, as far as possible, shall be used in the first place to construct the earth mound in accordance with Article 4 and</w:t>
      </w:r>
      <w:r w:rsidR="00C62684" w:rsidRPr="00BB4E7F">
        <w:rPr>
          <w:rFonts w:ascii="Arial" w:hAnsi="Arial"/>
          <w:color w:val="000000"/>
          <w:lang w:val="en-GB"/>
        </w:rPr>
        <w:t xml:space="preserve"> then to</w:t>
      </w:r>
      <w:r w:rsidR="002C4182" w:rsidRPr="00BB4E7F">
        <w:rPr>
          <w:rFonts w:ascii="Arial" w:hAnsi="Arial"/>
          <w:color w:val="000000"/>
          <w:lang w:val="en-GB"/>
        </w:rPr>
        <w:t xml:space="preserve"> implement other security measures arising from the environmental decision</w:t>
      </w:r>
      <w:r w:rsidR="000362A7" w:rsidRPr="00FF5279">
        <w:rPr>
          <w:rFonts w:ascii="Arial" w:hAnsi="Arial"/>
          <w:color w:val="000000"/>
          <w:lang w:val="en-GB"/>
        </w:rPr>
        <w:t>.</w:t>
      </w:r>
      <w:r w:rsidR="000362A7" w:rsidRPr="00BB4E7F" w:rsidDel="002C4182">
        <w:rPr>
          <w:rFonts w:ascii="Arial" w:hAnsi="Arial"/>
          <w:color w:val="000000"/>
          <w:lang w:val="en-GB"/>
        </w:rPr>
        <w:t xml:space="preserve"> </w:t>
      </w:r>
    </w:p>
    <w:p w14:paraId="5F9DD3E2" w14:textId="2A29C54F" w:rsidR="009E186D" w:rsidRPr="00BB4E7F" w:rsidRDefault="000E2672" w:rsidP="003A7D41">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4</w:t>
      </w:r>
      <w:r w:rsidR="006209DE" w:rsidRPr="00BB4E7F">
        <w:rPr>
          <w:rFonts w:ascii="Arial" w:hAnsi="Arial"/>
          <w:color w:val="000000"/>
          <w:lang w:val="en-GB"/>
        </w:rPr>
        <w:t>.</w:t>
      </w:r>
      <w:r w:rsidR="0068478D" w:rsidRPr="00BB4E7F">
        <w:rPr>
          <w:rFonts w:ascii="Arial" w:hAnsi="Arial"/>
          <w:color w:val="000000"/>
          <w:lang w:val="en-GB"/>
        </w:rPr>
        <w:t xml:space="preserve"> </w:t>
      </w:r>
      <w:r w:rsidR="00D324C4" w:rsidRPr="00BB4E7F">
        <w:rPr>
          <w:rFonts w:ascii="Arial" w:hAnsi="Arial"/>
          <w:color w:val="000000"/>
          <w:lang w:val="en-GB"/>
        </w:rPr>
        <w:t>T</w:t>
      </w:r>
      <w:r w:rsidR="00D95B8D" w:rsidRPr="00BB4E7F">
        <w:rPr>
          <w:rFonts w:ascii="Arial" w:hAnsi="Arial"/>
          <w:color w:val="000000"/>
          <w:lang w:val="en-GB"/>
        </w:rPr>
        <w:t>he Pol</w:t>
      </w:r>
      <w:r w:rsidR="001D0753" w:rsidRPr="00BB4E7F">
        <w:rPr>
          <w:rFonts w:ascii="Arial" w:hAnsi="Arial"/>
          <w:color w:val="000000"/>
          <w:lang w:val="en-GB"/>
        </w:rPr>
        <w:t>ish Party</w:t>
      </w:r>
      <w:r w:rsidR="00D95B8D" w:rsidRPr="00BB4E7F">
        <w:rPr>
          <w:rFonts w:ascii="Arial" w:hAnsi="Arial"/>
          <w:color w:val="000000"/>
          <w:lang w:val="en-GB"/>
        </w:rPr>
        <w:t xml:space="preserve"> shall, at the request of </w:t>
      </w:r>
      <w:bookmarkStart w:id="2" w:name="_Hlk83916726"/>
      <w:r w:rsidR="007020FD">
        <w:rPr>
          <w:rFonts w:ascii="Arial" w:hAnsi="Arial"/>
          <w:color w:val="000000"/>
          <w:lang w:val="en-GB"/>
        </w:rPr>
        <w:t>the</w:t>
      </w:r>
      <w:r w:rsidR="007020FD" w:rsidRPr="00BB4E7F">
        <w:rPr>
          <w:rFonts w:ascii="Arial" w:hAnsi="Arial"/>
          <w:color w:val="000000"/>
          <w:lang w:val="en-GB"/>
        </w:rPr>
        <w:t xml:space="preserve"> </w:t>
      </w:r>
      <w:r w:rsidR="0003008C" w:rsidRPr="00BB4E7F">
        <w:rPr>
          <w:rFonts w:ascii="Arial" w:hAnsi="Arial"/>
          <w:color w:val="000000"/>
          <w:lang w:val="en-GB"/>
        </w:rPr>
        <w:t>A</w:t>
      </w:r>
      <w:r w:rsidR="00D95B8D" w:rsidRPr="00BB4E7F">
        <w:rPr>
          <w:rFonts w:ascii="Arial" w:hAnsi="Arial"/>
          <w:color w:val="000000"/>
          <w:lang w:val="en-GB"/>
        </w:rPr>
        <w:t xml:space="preserve">gent, </w:t>
      </w:r>
      <w:bookmarkEnd w:id="2"/>
      <w:r w:rsidR="00B27AF2" w:rsidRPr="00BB4E7F">
        <w:rPr>
          <w:rFonts w:ascii="Arial" w:hAnsi="Arial"/>
          <w:color w:val="000000"/>
          <w:lang w:val="en-GB"/>
        </w:rPr>
        <w:t>no later than fourteen days after</w:t>
      </w:r>
      <w:r w:rsidR="006C0814" w:rsidRPr="00BB4E7F">
        <w:rPr>
          <w:rFonts w:ascii="Arial" w:hAnsi="Arial"/>
          <w:color w:val="000000"/>
          <w:lang w:val="en-GB"/>
        </w:rPr>
        <w:t xml:space="preserve"> the</w:t>
      </w:r>
      <w:r w:rsidR="00B27AF2" w:rsidRPr="00BB4E7F">
        <w:rPr>
          <w:rFonts w:ascii="Arial" w:hAnsi="Arial"/>
          <w:color w:val="000000"/>
          <w:lang w:val="en-GB"/>
        </w:rPr>
        <w:t xml:space="preserve"> receipt thereof, allow</w:t>
      </w:r>
      <w:r w:rsidR="00D95B8D" w:rsidRPr="00BB4E7F">
        <w:rPr>
          <w:rFonts w:ascii="Arial" w:hAnsi="Arial"/>
          <w:color w:val="000000"/>
          <w:lang w:val="en-GB"/>
        </w:rPr>
        <w:t xml:space="preserve"> </w:t>
      </w:r>
      <w:r w:rsidR="00B27AF2" w:rsidRPr="00BB4E7F">
        <w:rPr>
          <w:rFonts w:ascii="Arial" w:hAnsi="Arial"/>
          <w:color w:val="000000"/>
          <w:lang w:val="en-GB"/>
        </w:rPr>
        <w:t xml:space="preserve">representatives of </w:t>
      </w:r>
      <w:r w:rsidR="00D95B8D" w:rsidRPr="00BB4E7F">
        <w:rPr>
          <w:rFonts w:ascii="Arial" w:hAnsi="Arial"/>
          <w:color w:val="000000"/>
          <w:lang w:val="en-GB"/>
        </w:rPr>
        <w:t xml:space="preserve">the Czech </w:t>
      </w:r>
      <w:r w:rsidR="001D0753" w:rsidRPr="00BB4E7F">
        <w:rPr>
          <w:rFonts w:ascii="Arial" w:hAnsi="Arial"/>
          <w:color w:val="000000"/>
          <w:lang w:val="en-GB"/>
        </w:rPr>
        <w:t xml:space="preserve">Party </w:t>
      </w:r>
      <w:r w:rsidR="00B27AF2" w:rsidRPr="00BB4E7F">
        <w:rPr>
          <w:rFonts w:ascii="Arial" w:hAnsi="Arial"/>
          <w:color w:val="000000"/>
          <w:lang w:val="en-GB"/>
        </w:rPr>
        <w:t xml:space="preserve">to </w:t>
      </w:r>
      <w:r w:rsidR="00D95B8D" w:rsidRPr="00BB4E7F">
        <w:rPr>
          <w:rFonts w:ascii="Arial" w:hAnsi="Arial"/>
          <w:color w:val="000000"/>
          <w:lang w:val="en-GB"/>
        </w:rPr>
        <w:t xml:space="preserve">access the </w:t>
      </w:r>
      <w:r w:rsidR="00B27AF2" w:rsidRPr="00BB4E7F">
        <w:rPr>
          <w:rFonts w:ascii="Arial" w:hAnsi="Arial"/>
          <w:color w:val="000000"/>
          <w:lang w:val="en-GB"/>
        </w:rPr>
        <w:t>Turów mine and to conduct a</w:t>
      </w:r>
      <w:r w:rsidR="00D95B8D" w:rsidRPr="00BB4E7F">
        <w:rPr>
          <w:rFonts w:ascii="Arial" w:hAnsi="Arial"/>
          <w:color w:val="000000"/>
          <w:lang w:val="en-GB"/>
        </w:rPr>
        <w:t>n on-</w:t>
      </w:r>
      <w:r w:rsidR="006C0814" w:rsidRPr="00BB4E7F">
        <w:rPr>
          <w:rFonts w:ascii="Arial" w:hAnsi="Arial"/>
          <w:color w:val="000000"/>
          <w:lang w:val="en-GB"/>
        </w:rPr>
        <w:t>site</w:t>
      </w:r>
      <w:r w:rsidR="00D95B8D" w:rsidRPr="00BB4E7F">
        <w:rPr>
          <w:rFonts w:ascii="Arial" w:hAnsi="Arial"/>
          <w:color w:val="000000"/>
          <w:lang w:val="en-GB"/>
        </w:rPr>
        <w:t xml:space="preserve"> </w:t>
      </w:r>
      <w:r w:rsidR="00CE5C3A" w:rsidRPr="00BB4E7F">
        <w:rPr>
          <w:rFonts w:ascii="Arial" w:hAnsi="Arial"/>
          <w:color w:val="000000"/>
          <w:lang w:val="en-GB"/>
        </w:rPr>
        <w:t>assessment mission</w:t>
      </w:r>
      <w:r w:rsidR="00D324C4" w:rsidRPr="00BB4E7F">
        <w:rPr>
          <w:rFonts w:ascii="Arial" w:hAnsi="Arial"/>
          <w:color w:val="000000"/>
          <w:lang w:val="en-GB"/>
        </w:rPr>
        <w:t xml:space="preserve">. The representatives of the Czech Party </w:t>
      </w:r>
      <w:r w:rsidR="00D105C8" w:rsidRPr="00BB4E7F">
        <w:rPr>
          <w:rFonts w:ascii="Arial" w:hAnsi="Arial" w:cs="Arial"/>
          <w:color w:val="000000"/>
          <w:lang w:val="en-GB"/>
        </w:rPr>
        <w:t>shall</w:t>
      </w:r>
      <w:r w:rsidR="00D105C8" w:rsidRPr="00BB4E7F">
        <w:rPr>
          <w:rFonts w:ascii="Arial" w:hAnsi="Arial"/>
          <w:color w:val="000000"/>
          <w:lang w:val="en-GB"/>
        </w:rPr>
        <w:t xml:space="preserve"> </w:t>
      </w:r>
      <w:r w:rsidR="00D324C4" w:rsidRPr="00BB4E7F">
        <w:rPr>
          <w:rFonts w:ascii="Arial" w:hAnsi="Arial"/>
          <w:color w:val="000000"/>
          <w:lang w:val="en-GB"/>
        </w:rPr>
        <w:t>be accompanied by the representatives of the Polish Party.</w:t>
      </w:r>
      <w:r w:rsidR="00CE5C3A" w:rsidRPr="00BB4E7F">
        <w:rPr>
          <w:rFonts w:ascii="Arial" w:hAnsi="Arial"/>
          <w:color w:val="000000"/>
          <w:lang w:val="en-GB"/>
        </w:rPr>
        <w:t xml:space="preserve"> </w:t>
      </w:r>
      <w:r w:rsidR="00885BA8" w:rsidRPr="00BB4E7F">
        <w:rPr>
          <w:rFonts w:ascii="Arial" w:hAnsi="Arial"/>
          <w:color w:val="000000"/>
          <w:lang w:val="en-GB"/>
        </w:rPr>
        <w:t>T</w:t>
      </w:r>
      <w:r w:rsidR="00D95B8D" w:rsidRPr="00BB4E7F">
        <w:rPr>
          <w:rFonts w:ascii="Arial" w:hAnsi="Arial"/>
          <w:color w:val="000000"/>
          <w:lang w:val="en-GB"/>
        </w:rPr>
        <w:t>he Pol</w:t>
      </w:r>
      <w:r w:rsidR="001D0753" w:rsidRPr="00BB4E7F">
        <w:rPr>
          <w:rFonts w:ascii="Arial" w:hAnsi="Arial"/>
          <w:color w:val="000000"/>
          <w:lang w:val="en-GB"/>
        </w:rPr>
        <w:t>ish Party</w:t>
      </w:r>
      <w:r w:rsidR="00D95B8D" w:rsidRPr="00BB4E7F">
        <w:rPr>
          <w:rFonts w:ascii="Arial" w:hAnsi="Arial"/>
          <w:color w:val="000000"/>
          <w:lang w:val="en-GB"/>
        </w:rPr>
        <w:t xml:space="preserve"> shall provide full cooperation</w:t>
      </w:r>
      <w:r w:rsidR="00EF3774" w:rsidRPr="00BB4E7F">
        <w:rPr>
          <w:rFonts w:ascii="Arial" w:hAnsi="Arial"/>
          <w:color w:val="000000"/>
          <w:lang w:val="en-GB"/>
        </w:rPr>
        <w:t xml:space="preserve"> to the on-site assessment mission.</w:t>
      </w:r>
      <w:r w:rsidR="00D95B8D" w:rsidRPr="00BB4E7F">
        <w:rPr>
          <w:rFonts w:ascii="Arial" w:hAnsi="Arial"/>
          <w:color w:val="000000"/>
          <w:lang w:val="en-GB"/>
        </w:rPr>
        <w:t xml:space="preserve"> The Czech </w:t>
      </w:r>
      <w:r w:rsidR="001D0753" w:rsidRPr="00BB4E7F">
        <w:rPr>
          <w:rFonts w:ascii="Arial" w:hAnsi="Arial"/>
          <w:color w:val="000000"/>
          <w:lang w:val="en-GB"/>
        </w:rPr>
        <w:t xml:space="preserve">Party </w:t>
      </w:r>
      <w:r w:rsidR="00EA5971" w:rsidRPr="00BB4E7F">
        <w:rPr>
          <w:rFonts w:ascii="Arial" w:hAnsi="Arial"/>
          <w:color w:val="000000"/>
          <w:lang w:val="en-GB"/>
        </w:rPr>
        <w:t>shall</w:t>
      </w:r>
      <w:r w:rsidR="00D95B8D" w:rsidRPr="00BB4E7F">
        <w:rPr>
          <w:rFonts w:ascii="Arial" w:hAnsi="Arial"/>
          <w:color w:val="000000"/>
          <w:lang w:val="en-GB"/>
        </w:rPr>
        <w:t xml:space="preserve"> prepare a re</w:t>
      </w:r>
      <w:r w:rsidR="001E0695" w:rsidRPr="00BB4E7F">
        <w:rPr>
          <w:rFonts w:ascii="Arial" w:hAnsi="Arial"/>
          <w:color w:val="000000"/>
          <w:lang w:val="en-GB"/>
        </w:rPr>
        <w:t>port</w:t>
      </w:r>
      <w:r w:rsidR="00D95B8D" w:rsidRPr="00BB4E7F">
        <w:rPr>
          <w:rFonts w:ascii="Arial" w:hAnsi="Arial"/>
          <w:color w:val="000000"/>
          <w:lang w:val="en-GB"/>
        </w:rPr>
        <w:t xml:space="preserve"> of the </w:t>
      </w:r>
      <w:r w:rsidR="001E0695" w:rsidRPr="00BB4E7F">
        <w:rPr>
          <w:rFonts w:ascii="Arial" w:hAnsi="Arial"/>
          <w:color w:val="000000"/>
          <w:lang w:val="en-GB"/>
        </w:rPr>
        <w:t>assessment mission</w:t>
      </w:r>
      <w:r w:rsidR="00D95B8D" w:rsidRPr="00BB4E7F">
        <w:rPr>
          <w:rFonts w:ascii="Arial" w:hAnsi="Arial"/>
          <w:color w:val="000000"/>
          <w:lang w:val="en-GB"/>
        </w:rPr>
        <w:t xml:space="preserve">, which </w:t>
      </w:r>
      <w:r w:rsidR="00EA5971" w:rsidRPr="00BB4E7F">
        <w:rPr>
          <w:rFonts w:ascii="Arial" w:hAnsi="Arial"/>
          <w:color w:val="000000"/>
          <w:lang w:val="en-GB"/>
        </w:rPr>
        <w:t>shall</w:t>
      </w:r>
      <w:r w:rsidR="00D95B8D" w:rsidRPr="00BB4E7F">
        <w:rPr>
          <w:rFonts w:ascii="Arial" w:hAnsi="Arial"/>
          <w:color w:val="000000"/>
          <w:lang w:val="en-GB"/>
        </w:rPr>
        <w:t xml:space="preserve"> </w:t>
      </w:r>
      <w:r w:rsidR="00A720BC" w:rsidRPr="00BB4E7F">
        <w:rPr>
          <w:rFonts w:ascii="Arial" w:hAnsi="Arial"/>
          <w:color w:val="000000"/>
          <w:lang w:val="en-GB"/>
        </w:rPr>
        <w:t xml:space="preserve">be </w:t>
      </w:r>
      <w:r w:rsidR="00D95B8D" w:rsidRPr="00BB4E7F">
        <w:rPr>
          <w:rFonts w:ascii="Arial" w:hAnsi="Arial"/>
          <w:color w:val="000000"/>
          <w:lang w:val="en-GB"/>
        </w:rPr>
        <w:t>submit</w:t>
      </w:r>
      <w:r w:rsidR="00A720BC" w:rsidRPr="00BB4E7F">
        <w:rPr>
          <w:rFonts w:ascii="Arial" w:hAnsi="Arial"/>
          <w:color w:val="000000"/>
          <w:lang w:val="en-GB"/>
        </w:rPr>
        <w:t>ted</w:t>
      </w:r>
      <w:r w:rsidR="00D95B8D" w:rsidRPr="00BB4E7F">
        <w:rPr>
          <w:rFonts w:ascii="Arial" w:hAnsi="Arial"/>
          <w:color w:val="000000"/>
          <w:lang w:val="en-GB"/>
        </w:rPr>
        <w:t xml:space="preserve"> to the Pol</w:t>
      </w:r>
      <w:r w:rsidR="001D0753" w:rsidRPr="00BB4E7F">
        <w:rPr>
          <w:rFonts w:ascii="Arial" w:hAnsi="Arial"/>
          <w:color w:val="000000"/>
          <w:lang w:val="en-GB"/>
        </w:rPr>
        <w:t>ish Party</w:t>
      </w:r>
      <w:r w:rsidR="00D95B8D" w:rsidRPr="00BB4E7F">
        <w:rPr>
          <w:rFonts w:ascii="Arial" w:hAnsi="Arial"/>
          <w:color w:val="000000"/>
          <w:lang w:val="en-GB"/>
        </w:rPr>
        <w:t xml:space="preserve"> for information.</w:t>
      </w:r>
      <w:r w:rsidR="00D324C4" w:rsidRPr="00BB4E7F">
        <w:rPr>
          <w:rFonts w:ascii="Arial" w:hAnsi="Arial"/>
          <w:color w:val="000000"/>
          <w:lang w:val="en-GB"/>
        </w:rPr>
        <w:t xml:space="preserve"> The Polish Party shall allow on-site assessment mission four times a year</w:t>
      </w:r>
      <w:r w:rsidR="001E0695" w:rsidRPr="00BB4E7F">
        <w:rPr>
          <w:rFonts w:ascii="Arial" w:hAnsi="Arial"/>
          <w:color w:val="000000"/>
          <w:lang w:val="en-GB"/>
        </w:rPr>
        <w:t xml:space="preserve"> if requested by the Czech Party</w:t>
      </w:r>
      <w:r w:rsidR="00D324C4" w:rsidRPr="00BB4E7F">
        <w:rPr>
          <w:rFonts w:ascii="Arial" w:hAnsi="Arial"/>
          <w:color w:val="000000"/>
          <w:lang w:val="en-GB"/>
        </w:rPr>
        <w:t xml:space="preserve">. The Czech Party shall </w:t>
      </w:r>
      <w:r w:rsidR="00D105C8" w:rsidRPr="00BB4E7F">
        <w:rPr>
          <w:rFonts w:ascii="Arial" w:hAnsi="Arial" w:cs="Arial"/>
          <w:color w:val="000000"/>
          <w:lang w:val="en-GB"/>
        </w:rPr>
        <w:t>provide</w:t>
      </w:r>
      <w:r w:rsidR="00D105C8" w:rsidRPr="00BB4E7F">
        <w:rPr>
          <w:rFonts w:ascii="Arial" w:hAnsi="Arial"/>
          <w:color w:val="000000"/>
          <w:lang w:val="en-GB"/>
        </w:rPr>
        <w:t xml:space="preserve"> </w:t>
      </w:r>
      <w:r w:rsidR="00D324C4" w:rsidRPr="00BB4E7F">
        <w:rPr>
          <w:rFonts w:ascii="Arial" w:hAnsi="Arial"/>
          <w:color w:val="000000"/>
          <w:lang w:val="en-GB"/>
        </w:rPr>
        <w:t>the Polish Party</w:t>
      </w:r>
      <w:r w:rsidR="00D105C8" w:rsidRPr="00BB4E7F">
        <w:rPr>
          <w:rFonts w:ascii="Arial" w:hAnsi="Arial"/>
          <w:color w:val="000000"/>
          <w:lang w:val="en-GB"/>
        </w:rPr>
        <w:t xml:space="preserve"> </w:t>
      </w:r>
      <w:r w:rsidR="00D105C8" w:rsidRPr="00BB4E7F">
        <w:rPr>
          <w:rFonts w:ascii="Arial" w:hAnsi="Arial" w:cs="Arial"/>
          <w:color w:val="000000"/>
          <w:lang w:val="en-GB"/>
        </w:rPr>
        <w:t>with</w:t>
      </w:r>
      <w:r w:rsidR="00D324C4" w:rsidRPr="00BB4E7F">
        <w:rPr>
          <w:rFonts w:ascii="Arial" w:hAnsi="Arial" w:cs="Arial"/>
          <w:color w:val="000000"/>
          <w:lang w:val="en-GB"/>
        </w:rPr>
        <w:t xml:space="preserve"> </w:t>
      </w:r>
      <w:r w:rsidR="00885BA8" w:rsidRPr="00BB4E7F">
        <w:rPr>
          <w:rFonts w:ascii="Arial" w:hAnsi="Arial"/>
          <w:color w:val="000000"/>
          <w:lang w:val="en-GB"/>
        </w:rPr>
        <w:t xml:space="preserve">the </w:t>
      </w:r>
      <w:r w:rsidR="00885BA8" w:rsidRPr="00BB4E7F">
        <w:rPr>
          <w:rFonts w:ascii="Arial" w:hAnsi="Arial" w:cs="Arial"/>
          <w:color w:val="000000"/>
          <w:lang w:val="en-GB"/>
        </w:rPr>
        <w:t>name</w:t>
      </w:r>
      <w:r w:rsidR="00D105C8" w:rsidRPr="00BB4E7F">
        <w:rPr>
          <w:rFonts w:ascii="Arial" w:hAnsi="Arial" w:cs="Arial"/>
          <w:color w:val="000000"/>
          <w:lang w:val="en-GB"/>
        </w:rPr>
        <w:t>s</w:t>
      </w:r>
      <w:r w:rsidR="00885BA8" w:rsidRPr="00BB4E7F">
        <w:rPr>
          <w:rFonts w:ascii="Arial" w:hAnsi="Arial"/>
          <w:color w:val="000000"/>
          <w:lang w:val="en-GB"/>
        </w:rPr>
        <w:t xml:space="preserve"> of the representatives at least </w:t>
      </w:r>
      <w:r w:rsidR="008F206A">
        <w:rPr>
          <w:rFonts w:ascii="Arial" w:hAnsi="Arial"/>
          <w:color w:val="000000"/>
          <w:lang w:val="en-GB"/>
        </w:rPr>
        <w:t>seven</w:t>
      </w:r>
      <w:r w:rsidR="008F206A" w:rsidRPr="00BB4E7F">
        <w:rPr>
          <w:rFonts w:ascii="Arial" w:hAnsi="Arial"/>
          <w:color w:val="000000"/>
          <w:lang w:val="en-GB"/>
        </w:rPr>
        <w:t xml:space="preserve"> </w:t>
      </w:r>
      <w:r w:rsidR="00885BA8" w:rsidRPr="00BB4E7F">
        <w:rPr>
          <w:rFonts w:ascii="Arial" w:hAnsi="Arial"/>
          <w:color w:val="000000"/>
          <w:lang w:val="en-GB"/>
        </w:rPr>
        <w:t>days before the mission.</w:t>
      </w:r>
    </w:p>
    <w:p w14:paraId="44D66D2D" w14:textId="3ABA776C" w:rsidR="00DE2605" w:rsidRPr="00BB4E7F" w:rsidRDefault="000E2672" w:rsidP="003A7D41">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5</w:t>
      </w:r>
      <w:r w:rsidR="006209DE" w:rsidRPr="00BB4E7F">
        <w:rPr>
          <w:rFonts w:ascii="Arial" w:hAnsi="Arial"/>
          <w:color w:val="000000"/>
          <w:lang w:val="en-GB"/>
        </w:rPr>
        <w:t>.</w:t>
      </w:r>
      <w:r w:rsidR="00AF36F1" w:rsidRPr="00BB4E7F">
        <w:rPr>
          <w:rFonts w:ascii="Arial" w:hAnsi="Arial"/>
          <w:color w:val="000000"/>
          <w:lang w:val="en-GB"/>
        </w:rPr>
        <w:t> </w:t>
      </w:r>
      <w:r w:rsidR="00AB43C1" w:rsidRPr="00BB4E7F">
        <w:rPr>
          <w:rFonts w:ascii="Arial" w:hAnsi="Arial"/>
          <w:color w:val="000000"/>
          <w:lang w:val="en-GB"/>
        </w:rPr>
        <w:t>Parties acknowledge that</w:t>
      </w:r>
      <w:r w:rsidR="00D95B8D" w:rsidRPr="00BB4E7F">
        <w:rPr>
          <w:rFonts w:ascii="Arial" w:hAnsi="Arial"/>
          <w:color w:val="000000"/>
          <w:lang w:val="en-GB"/>
        </w:rPr>
        <w:t xml:space="preserve"> the construction of </w:t>
      </w:r>
      <w:r w:rsidR="00651777" w:rsidRPr="00BB4E7F">
        <w:rPr>
          <w:rFonts w:ascii="Arial" w:hAnsi="Arial"/>
          <w:color w:val="000000"/>
          <w:lang w:val="en-GB"/>
        </w:rPr>
        <w:t xml:space="preserve">the two hundred </w:t>
      </w:r>
      <w:r w:rsidR="008561C7">
        <w:rPr>
          <w:rFonts w:ascii="Arial" w:hAnsi="Arial"/>
          <w:color w:val="000000"/>
          <w:lang w:val="en-GB"/>
        </w:rPr>
        <w:t>injection boreholes</w:t>
      </w:r>
      <w:r w:rsidR="008561C7" w:rsidRPr="00BB4E7F">
        <w:rPr>
          <w:rFonts w:ascii="Arial" w:hAnsi="Arial"/>
          <w:color w:val="000000"/>
          <w:lang w:val="en-GB"/>
        </w:rPr>
        <w:t xml:space="preserve"> </w:t>
      </w:r>
      <w:r w:rsidR="00651777" w:rsidRPr="00BB4E7F">
        <w:rPr>
          <w:rFonts w:ascii="Arial" w:hAnsi="Arial"/>
          <w:color w:val="000000"/>
          <w:lang w:val="en-GB"/>
        </w:rPr>
        <w:t xml:space="preserve">of </w:t>
      </w:r>
      <w:r w:rsidR="00D95B8D" w:rsidRPr="00BB4E7F">
        <w:rPr>
          <w:rFonts w:ascii="Arial" w:hAnsi="Arial"/>
          <w:color w:val="000000"/>
          <w:lang w:val="en-GB"/>
        </w:rPr>
        <w:t xml:space="preserve">the </w:t>
      </w:r>
      <w:r w:rsidR="00E4488D" w:rsidRPr="00BB4E7F">
        <w:rPr>
          <w:rFonts w:ascii="Arial" w:hAnsi="Arial"/>
          <w:color w:val="000000"/>
          <w:lang w:val="en-GB"/>
        </w:rPr>
        <w:t>groundwater barrier</w:t>
      </w:r>
      <w:r w:rsidR="00AB43C1" w:rsidRPr="00BB4E7F">
        <w:rPr>
          <w:rFonts w:ascii="Arial" w:hAnsi="Arial"/>
          <w:color w:val="000000"/>
          <w:lang w:val="en-GB"/>
        </w:rPr>
        <w:t xml:space="preserve"> has been completed</w:t>
      </w:r>
      <w:r w:rsidR="00D95B8D" w:rsidRPr="00FF5279">
        <w:rPr>
          <w:rFonts w:ascii="Arial" w:hAnsi="Arial"/>
          <w:color w:val="000000"/>
          <w:lang w:val="en-GB"/>
        </w:rPr>
        <w:t>.</w:t>
      </w:r>
    </w:p>
    <w:p w14:paraId="71273CA6" w14:textId="0B347522" w:rsidR="000412D1" w:rsidRPr="00BB4E7F" w:rsidRDefault="000E2672" w:rsidP="007B110A">
      <w:pPr>
        <w:pStyle w:val="FormtovanvHTML"/>
        <w:spacing w:before="120"/>
        <w:jc w:val="both"/>
        <w:rPr>
          <w:rFonts w:ascii="Arial" w:hAnsi="Arial"/>
          <w:i/>
          <w:color w:val="000000"/>
          <w:sz w:val="22"/>
          <w:szCs w:val="22"/>
          <w:lang w:val="en-GB"/>
        </w:rPr>
      </w:pPr>
      <w:r w:rsidRPr="00BB4E7F">
        <w:rPr>
          <w:rFonts w:ascii="Arial" w:hAnsi="Arial"/>
          <w:color w:val="000000"/>
          <w:sz w:val="22"/>
          <w:szCs w:val="22"/>
          <w:lang w:val="en-GB"/>
        </w:rPr>
        <w:t>6</w:t>
      </w:r>
      <w:r w:rsidR="000412D1" w:rsidRPr="00BB4E7F">
        <w:rPr>
          <w:rFonts w:ascii="Arial" w:hAnsi="Arial"/>
          <w:color w:val="000000"/>
          <w:sz w:val="22"/>
          <w:szCs w:val="22"/>
          <w:lang w:val="en-GB"/>
        </w:rPr>
        <w:t>. Following the completion of</w:t>
      </w:r>
      <w:r w:rsidR="008A0DCD">
        <w:rPr>
          <w:rFonts w:ascii="Arial" w:hAnsi="Arial"/>
          <w:color w:val="000000"/>
          <w:sz w:val="22"/>
          <w:szCs w:val="22"/>
          <w:lang w:val="en-GB"/>
        </w:rPr>
        <w:t xml:space="preserve"> construction</w:t>
      </w:r>
      <w:r w:rsidR="000412D1" w:rsidRPr="00BB4E7F">
        <w:rPr>
          <w:rFonts w:ascii="Arial" w:hAnsi="Arial"/>
          <w:color w:val="000000"/>
          <w:sz w:val="22"/>
          <w:szCs w:val="22"/>
          <w:lang w:val="en-GB"/>
        </w:rPr>
        <w:t xml:space="preserve"> the </w:t>
      </w:r>
      <w:r w:rsidR="008561C7">
        <w:rPr>
          <w:rFonts w:ascii="Arial" w:hAnsi="Arial"/>
          <w:color w:val="000000"/>
          <w:sz w:val="22"/>
          <w:szCs w:val="22"/>
          <w:lang w:val="en-GB"/>
        </w:rPr>
        <w:t xml:space="preserve">groundwater </w:t>
      </w:r>
      <w:r w:rsidR="000412D1" w:rsidRPr="00BB4E7F">
        <w:rPr>
          <w:rFonts w:ascii="Arial" w:hAnsi="Arial"/>
          <w:color w:val="000000"/>
          <w:sz w:val="22"/>
          <w:szCs w:val="22"/>
          <w:lang w:val="en-GB"/>
        </w:rPr>
        <w:t xml:space="preserve">barrier, the Polish Party shall conduct regular quarterly measurements of </w:t>
      </w:r>
      <w:r w:rsidR="008561C7">
        <w:rPr>
          <w:rFonts w:ascii="Arial" w:hAnsi="Arial"/>
          <w:color w:val="000000"/>
          <w:sz w:val="22"/>
          <w:szCs w:val="22"/>
          <w:lang w:val="en-GB"/>
        </w:rPr>
        <w:t xml:space="preserve">the </w:t>
      </w:r>
      <w:r w:rsidR="00AA5FF4">
        <w:rPr>
          <w:rFonts w:ascii="Arial" w:hAnsi="Arial"/>
          <w:color w:val="000000"/>
          <w:sz w:val="22"/>
          <w:szCs w:val="22"/>
          <w:lang w:val="en-GB"/>
        </w:rPr>
        <w:t>ground</w:t>
      </w:r>
      <w:r w:rsidR="008561C7">
        <w:rPr>
          <w:rFonts w:ascii="Arial" w:hAnsi="Arial"/>
          <w:color w:val="000000"/>
          <w:sz w:val="22"/>
          <w:szCs w:val="22"/>
          <w:lang w:val="en-GB"/>
        </w:rPr>
        <w:t xml:space="preserve">water level </w:t>
      </w:r>
      <w:r w:rsidR="000412D1" w:rsidRPr="00BB4E7F">
        <w:rPr>
          <w:rFonts w:ascii="Arial" w:hAnsi="Arial"/>
          <w:color w:val="000000"/>
          <w:sz w:val="22"/>
          <w:szCs w:val="22"/>
          <w:lang w:val="en-GB"/>
        </w:rPr>
        <w:t xml:space="preserve">in </w:t>
      </w:r>
      <w:r w:rsidR="008561C7">
        <w:rPr>
          <w:rFonts w:ascii="Arial" w:hAnsi="Arial"/>
          <w:color w:val="000000"/>
          <w:sz w:val="22"/>
          <w:szCs w:val="22"/>
          <w:lang w:val="en-GB"/>
        </w:rPr>
        <w:t xml:space="preserve">monitoring </w:t>
      </w:r>
      <w:r w:rsidR="000412D1" w:rsidRPr="00BB4E7F">
        <w:rPr>
          <w:rFonts w:ascii="Arial" w:hAnsi="Arial"/>
          <w:color w:val="000000"/>
          <w:sz w:val="22"/>
          <w:szCs w:val="22"/>
          <w:lang w:val="en-GB"/>
        </w:rPr>
        <w:t xml:space="preserve">boreholes </w:t>
      </w:r>
      <w:r w:rsidR="000412D1" w:rsidRPr="00BB4E7F">
        <w:rPr>
          <w:rFonts w:ascii="Arial" w:hAnsi="Arial"/>
          <w:i/>
          <w:color w:val="000000"/>
          <w:sz w:val="22"/>
          <w:szCs w:val="22"/>
          <w:lang w:val="en-GB"/>
        </w:rPr>
        <w:t>HPp – 29/49,5, HPp – 27/51, HS – 350, HPp – 23/56</w:t>
      </w:r>
      <w:r w:rsidR="000412D1" w:rsidRPr="00BB4E7F">
        <w:rPr>
          <w:rFonts w:ascii="Arial" w:hAnsi="Arial"/>
          <w:color w:val="000000"/>
          <w:sz w:val="22"/>
          <w:szCs w:val="22"/>
          <w:lang w:val="en-GB"/>
        </w:rPr>
        <w:t>. Based on the measurements</w:t>
      </w:r>
      <w:r w:rsidR="000412D1" w:rsidRPr="00BB4E7F">
        <w:rPr>
          <w:rStyle w:val="y2iqfc"/>
          <w:rFonts w:ascii="Arial" w:eastAsia="SimSun" w:hAnsi="Arial"/>
          <w:color w:val="000000"/>
          <w:sz w:val="22"/>
          <w:szCs w:val="22"/>
          <w:lang w:val="en-GB"/>
        </w:rPr>
        <w:t xml:space="preserve"> conducted after the completion</w:t>
      </w:r>
      <w:r w:rsidR="008A0DCD">
        <w:rPr>
          <w:rStyle w:val="y2iqfc"/>
          <w:rFonts w:ascii="Arial" w:eastAsia="SimSun" w:hAnsi="Arial"/>
          <w:color w:val="000000"/>
          <w:sz w:val="22"/>
          <w:szCs w:val="22"/>
          <w:lang w:val="en-GB"/>
        </w:rPr>
        <w:t xml:space="preserve"> of construction</w:t>
      </w:r>
      <w:r w:rsidR="000412D1" w:rsidRPr="00BB4E7F">
        <w:rPr>
          <w:rStyle w:val="y2iqfc"/>
          <w:rFonts w:ascii="Arial" w:eastAsia="SimSun" w:hAnsi="Arial"/>
          <w:color w:val="000000"/>
          <w:sz w:val="22"/>
          <w:szCs w:val="22"/>
          <w:lang w:val="en-GB"/>
        </w:rPr>
        <w:t xml:space="preserve"> of the</w:t>
      </w:r>
      <w:r w:rsidR="008561C7">
        <w:rPr>
          <w:rStyle w:val="y2iqfc"/>
          <w:rFonts w:ascii="Arial" w:eastAsia="SimSun" w:hAnsi="Arial"/>
          <w:color w:val="000000"/>
          <w:sz w:val="22"/>
          <w:szCs w:val="22"/>
          <w:lang w:val="en-GB"/>
        </w:rPr>
        <w:t xml:space="preserve"> groundwater</w:t>
      </w:r>
      <w:r w:rsidR="000412D1" w:rsidRPr="00BB4E7F">
        <w:rPr>
          <w:rStyle w:val="y2iqfc"/>
          <w:rFonts w:ascii="Arial" w:eastAsia="SimSun" w:hAnsi="Arial"/>
          <w:color w:val="000000"/>
          <w:sz w:val="22"/>
          <w:szCs w:val="22"/>
          <w:lang w:val="en-GB"/>
        </w:rPr>
        <w:t xml:space="preserve"> barrier during a testing period of </w:t>
      </w:r>
      <w:r w:rsidR="00D105C8" w:rsidRPr="00BB4E7F">
        <w:rPr>
          <w:rStyle w:val="y2iqfc"/>
          <w:rFonts w:ascii="Arial" w:eastAsia="SimSun" w:hAnsi="Arial" w:cs="Arial"/>
          <w:color w:val="000000"/>
          <w:sz w:val="22"/>
          <w:szCs w:val="22"/>
          <w:lang w:val="en-GB"/>
        </w:rPr>
        <w:t>twelve</w:t>
      </w:r>
      <w:r w:rsidR="00D105C8" w:rsidRPr="00BB4E7F">
        <w:rPr>
          <w:rStyle w:val="y2iqfc"/>
          <w:rFonts w:ascii="Arial" w:eastAsia="SimSun" w:hAnsi="Arial"/>
          <w:color w:val="000000"/>
          <w:sz w:val="22"/>
          <w:szCs w:val="22"/>
          <w:lang w:val="en-GB"/>
        </w:rPr>
        <w:t xml:space="preserve"> </w:t>
      </w:r>
      <w:r w:rsidR="000412D1" w:rsidRPr="00BB4E7F">
        <w:rPr>
          <w:rStyle w:val="y2iqfc"/>
          <w:rFonts w:ascii="Arial" w:eastAsia="SimSun" w:hAnsi="Arial"/>
          <w:color w:val="000000"/>
          <w:sz w:val="22"/>
          <w:szCs w:val="22"/>
          <w:lang w:val="en-GB"/>
        </w:rPr>
        <w:t>months (until</w:t>
      </w:r>
      <w:r w:rsidR="000412D1" w:rsidRPr="00BB4E7F">
        <w:rPr>
          <w:rStyle w:val="y2iqfc"/>
          <w:rFonts w:ascii="Arial" w:eastAsia="SimSun" w:hAnsi="Arial" w:cs="Arial"/>
          <w:color w:val="000000"/>
          <w:sz w:val="22"/>
          <w:szCs w:val="22"/>
          <w:lang w:val="en-GB"/>
        </w:rPr>
        <w:t xml:space="preserve"> </w:t>
      </w:r>
      <w:r w:rsidR="00D105C8" w:rsidRPr="00BB4E7F">
        <w:rPr>
          <w:rStyle w:val="y2iqfc"/>
          <w:rFonts w:ascii="Arial" w:eastAsia="SimSun" w:hAnsi="Arial" w:cs="Arial"/>
          <w:color w:val="000000"/>
          <w:sz w:val="22"/>
          <w:szCs w:val="22"/>
          <w:lang w:val="en-GB"/>
        </w:rPr>
        <w:t>30</w:t>
      </w:r>
      <w:r w:rsidR="00D105C8" w:rsidRPr="00BB4E7F">
        <w:rPr>
          <w:rStyle w:val="y2iqfc"/>
          <w:rFonts w:ascii="Arial" w:eastAsia="SimSun" w:hAnsi="Arial"/>
          <w:color w:val="000000"/>
          <w:sz w:val="22"/>
          <w:szCs w:val="22"/>
          <w:lang w:val="en-GB"/>
        </w:rPr>
        <w:t xml:space="preserve"> </w:t>
      </w:r>
      <w:r w:rsidR="000412D1" w:rsidRPr="00BB4E7F">
        <w:rPr>
          <w:rFonts w:ascii="Arial" w:hAnsi="Arial"/>
          <w:color w:val="000000"/>
          <w:sz w:val="22"/>
          <w:szCs w:val="22"/>
          <w:lang w:val="en-GB"/>
        </w:rPr>
        <w:t xml:space="preserve">June 2023 at the latest), </w:t>
      </w:r>
      <w:r w:rsidR="000412D1" w:rsidRPr="00BB4E7F">
        <w:rPr>
          <w:rStyle w:val="y2iqfc"/>
          <w:rFonts w:ascii="Arial" w:eastAsia="SimSun" w:hAnsi="Arial"/>
          <w:color w:val="000000"/>
          <w:sz w:val="22"/>
          <w:szCs w:val="22"/>
          <w:lang w:val="en-GB"/>
        </w:rPr>
        <w:t>it shall be evaluated</w:t>
      </w:r>
      <w:r w:rsidR="000412D1" w:rsidRPr="00BB4E7F">
        <w:rPr>
          <w:rFonts w:ascii="Arial" w:hAnsi="Arial"/>
          <w:color w:val="000000"/>
          <w:sz w:val="22"/>
          <w:szCs w:val="22"/>
          <w:lang w:val="en-GB"/>
        </w:rPr>
        <w:t xml:space="preserve"> whether the groundwater barrier is fully functional, in particular with regard to prevention of the groundwater runoff from the territory of the Czech Republic.</w:t>
      </w:r>
    </w:p>
    <w:p w14:paraId="486B9029" w14:textId="3445C917" w:rsidR="0053620C" w:rsidRPr="00BB4E7F" w:rsidRDefault="000E2672" w:rsidP="00813A81">
      <w:pPr>
        <w:spacing w:before="120" w:after="0" w:line="240" w:lineRule="auto"/>
        <w:jc w:val="both"/>
        <w:rPr>
          <w:rFonts w:ascii="Arial" w:hAnsi="Arial"/>
          <w:color w:val="000000"/>
          <w:lang w:val="en-GB"/>
        </w:rPr>
      </w:pPr>
      <w:r w:rsidRPr="00BB4E7F">
        <w:rPr>
          <w:rFonts w:ascii="Arial" w:hAnsi="Arial"/>
          <w:color w:val="000000"/>
          <w:lang w:val="en-GB"/>
        </w:rPr>
        <w:t>7</w:t>
      </w:r>
      <w:r w:rsidR="000412D1" w:rsidRPr="00BB4E7F">
        <w:rPr>
          <w:rFonts w:ascii="Arial" w:hAnsi="Arial"/>
          <w:color w:val="000000"/>
          <w:lang w:val="en-GB"/>
        </w:rPr>
        <w:t>. The groundwater barrier shall be considered as fully functional</w:t>
      </w:r>
      <w:r w:rsidR="003F1916">
        <w:rPr>
          <w:rFonts w:ascii="Arial" w:hAnsi="Arial"/>
          <w:color w:val="000000"/>
          <w:lang w:val="en-GB"/>
        </w:rPr>
        <w:t xml:space="preserve"> </w:t>
      </w:r>
      <w:r w:rsidR="000412D1" w:rsidRPr="00FF5279">
        <w:rPr>
          <w:rFonts w:ascii="Arial" w:hAnsi="Arial"/>
          <w:color w:val="000000"/>
          <w:lang w:val="en-GB"/>
        </w:rPr>
        <w:t>when the filtration factor is equal or less than 0.0016 [m/d]. In order to confirm the functionality</w:t>
      </w:r>
      <w:r w:rsidR="00741747" w:rsidRPr="00FF5279">
        <w:rPr>
          <w:rFonts w:ascii="Arial" w:hAnsi="Arial" w:cs="Arial"/>
          <w:color w:val="000000"/>
          <w:lang w:val="en-GB"/>
        </w:rPr>
        <w:t>,</w:t>
      </w:r>
      <w:r w:rsidR="000412D1" w:rsidRPr="00FF5279">
        <w:rPr>
          <w:rFonts w:ascii="Arial" w:hAnsi="Arial"/>
          <w:color w:val="000000"/>
          <w:lang w:val="en-GB"/>
        </w:rPr>
        <w:t xml:space="preserve"> the hydrodynamic analysis and research together with technical analysis shall be conducted</w:t>
      </w:r>
      <w:r w:rsidR="003F1916">
        <w:rPr>
          <w:rFonts w:ascii="Arial" w:hAnsi="Arial"/>
          <w:color w:val="000000"/>
          <w:lang w:val="en-GB"/>
        </w:rPr>
        <w:t>.</w:t>
      </w:r>
    </w:p>
    <w:p w14:paraId="05C96A88" w14:textId="0D1DBB46" w:rsidR="008A4FB0" w:rsidRPr="001B3824" w:rsidRDefault="000E2672" w:rsidP="00CF5B34">
      <w:pPr>
        <w:spacing w:before="120" w:after="0" w:line="240" w:lineRule="auto"/>
        <w:jc w:val="both"/>
        <w:rPr>
          <w:rFonts w:ascii="Arial" w:hAnsi="Arial"/>
          <w:color w:val="000000"/>
          <w:lang w:val="en-GB"/>
        </w:rPr>
      </w:pPr>
      <w:r w:rsidRPr="001B3824">
        <w:rPr>
          <w:rFonts w:ascii="Arial" w:hAnsi="Arial"/>
          <w:color w:val="000000"/>
          <w:lang w:val="en-GB"/>
        </w:rPr>
        <w:t>8</w:t>
      </w:r>
      <w:r w:rsidR="000412D1" w:rsidRPr="001B3824">
        <w:rPr>
          <w:rFonts w:ascii="Arial" w:hAnsi="Arial"/>
          <w:color w:val="000000"/>
          <w:lang w:val="en-GB"/>
        </w:rPr>
        <w:t>.</w:t>
      </w:r>
      <w:r w:rsidR="00432BE1" w:rsidRPr="001B3824">
        <w:rPr>
          <w:rFonts w:ascii="Arial" w:hAnsi="Arial"/>
          <w:color w:val="000000"/>
          <w:lang w:val="en-GB"/>
        </w:rPr>
        <w:t xml:space="preserve"> </w:t>
      </w:r>
      <w:bookmarkStart w:id="3" w:name="_Hlk94098822"/>
      <w:bookmarkStart w:id="4" w:name="_Hlk94098619"/>
      <w:r w:rsidR="008203E5" w:rsidRPr="001B3824">
        <w:rPr>
          <w:rFonts w:ascii="Arial" w:hAnsi="Arial"/>
          <w:color w:val="000000"/>
          <w:lang w:val="en-GB"/>
        </w:rPr>
        <w:t>In case within the deadline stated in Paragraph 6 the groundwater levels in monitoring boreholes HPp – 29/49,5, HPp – 27/51, HS – 350, HPp – 23/56 south of the groundwater barrier do not begin to rise or at least do not stop dropping in intercarbon aquifers, the mining operations will not exceed beyond the line of planned exploitation for the year 2023 (according to the map in Annex</w:t>
      </w:r>
      <w:r w:rsidR="007020FD">
        <w:rPr>
          <w:rFonts w:ascii="Arial" w:hAnsi="Arial"/>
          <w:color w:val="000000"/>
          <w:lang w:val="en-GB"/>
        </w:rPr>
        <w:t xml:space="preserve"> 1</w:t>
      </w:r>
      <w:r w:rsidR="008203E5" w:rsidRPr="001B3824">
        <w:rPr>
          <w:rFonts w:ascii="Arial" w:hAnsi="Arial"/>
          <w:color w:val="000000"/>
          <w:lang w:val="en-GB"/>
        </w:rPr>
        <w:t xml:space="preserve">). </w:t>
      </w:r>
      <w:r w:rsidR="001B3824" w:rsidRPr="001B3824">
        <w:rPr>
          <w:rFonts w:ascii="Arial" w:eastAsia="Times New Roman" w:hAnsi="Arial"/>
          <w:color w:val="000000"/>
          <w:lang w:val="en-GB" w:eastAsia="cs-CZ"/>
        </w:rPr>
        <w:t>Any Party may, through the Agents, address a relevant independent authority or institution</w:t>
      </w:r>
      <w:r w:rsidR="007020FD">
        <w:rPr>
          <w:rFonts w:ascii="Arial" w:eastAsia="Times New Roman" w:hAnsi="Arial"/>
          <w:color w:val="000000"/>
          <w:lang w:val="en-GB" w:eastAsia="cs-CZ"/>
        </w:rPr>
        <w:t xml:space="preserve"> on the list</w:t>
      </w:r>
      <w:r w:rsidR="001B3824" w:rsidRPr="001B3824">
        <w:rPr>
          <w:rFonts w:ascii="Arial" w:eastAsia="Times New Roman" w:hAnsi="Arial"/>
          <w:color w:val="000000"/>
          <w:lang w:val="en-GB" w:eastAsia="cs-CZ"/>
        </w:rPr>
        <w:t xml:space="preserve"> referred to in Article 11 in order to provide an assessment whether the cause of the situation described in the sentence above can be attributed to the Turów mine. </w:t>
      </w:r>
      <w:r w:rsidR="008A4FB0" w:rsidRPr="001B3824">
        <w:rPr>
          <w:rFonts w:ascii="Arial" w:hAnsi="Arial"/>
          <w:color w:val="000000"/>
          <w:lang w:val="en-GB"/>
        </w:rPr>
        <w:t xml:space="preserve">If the </w:t>
      </w:r>
      <w:r w:rsidR="00A53A7A" w:rsidRPr="001B3824">
        <w:rPr>
          <w:rFonts w:ascii="Arial" w:hAnsi="Arial"/>
          <w:color w:val="000000"/>
          <w:lang w:val="en-GB"/>
        </w:rPr>
        <w:t>assessment</w:t>
      </w:r>
      <w:r w:rsidR="00411007" w:rsidRPr="001B3824">
        <w:rPr>
          <w:rFonts w:ascii="Arial" w:hAnsi="Arial"/>
          <w:color w:val="000000"/>
          <w:lang w:val="en-GB"/>
        </w:rPr>
        <w:t xml:space="preserve"> </w:t>
      </w:r>
      <w:r w:rsidR="008A4FB0" w:rsidRPr="001B3824">
        <w:rPr>
          <w:rFonts w:ascii="Arial" w:hAnsi="Arial"/>
          <w:color w:val="000000"/>
          <w:lang w:val="en-GB"/>
        </w:rPr>
        <w:t>points at the attributability to the Turów mine of the decline of the groundwater’s level, the Polish Party</w:t>
      </w:r>
      <w:r w:rsidR="00C314B2" w:rsidRPr="001B3824">
        <w:rPr>
          <w:rFonts w:ascii="Arial" w:hAnsi="Arial"/>
          <w:color w:val="000000"/>
          <w:lang w:val="en-GB"/>
        </w:rPr>
        <w:t>,</w:t>
      </w:r>
      <w:r w:rsidR="008A4FB0" w:rsidRPr="001B3824">
        <w:rPr>
          <w:rFonts w:ascii="Arial" w:hAnsi="Arial"/>
          <w:color w:val="000000"/>
          <w:lang w:val="en-GB"/>
        </w:rPr>
        <w:t xml:space="preserve"> after consultation with the Czech Party, shall take additional measures, such as the extension from borehole No. 1 to the west, from borehole No. 200 to the east, or tightening or deepening of the existing groundwater barrier, to provide the maximum protection against </w:t>
      </w:r>
      <w:r w:rsidR="006A3AA2" w:rsidRPr="001B3824">
        <w:rPr>
          <w:rFonts w:ascii="Arial" w:hAnsi="Arial"/>
          <w:color w:val="000000"/>
          <w:lang w:val="en-GB"/>
        </w:rPr>
        <w:t xml:space="preserve">groundwater </w:t>
      </w:r>
      <w:r w:rsidR="009E121F" w:rsidRPr="001B3824">
        <w:rPr>
          <w:rFonts w:ascii="Arial" w:hAnsi="Arial"/>
          <w:color w:val="000000"/>
          <w:lang w:val="en-GB"/>
        </w:rPr>
        <w:t>runoff</w:t>
      </w:r>
      <w:r w:rsidR="006A3AA2" w:rsidRPr="001B3824">
        <w:rPr>
          <w:rFonts w:ascii="Arial" w:hAnsi="Arial"/>
          <w:color w:val="000000"/>
          <w:lang w:val="en-GB"/>
        </w:rPr>
        <w:t xml:space="preserve"> in T</w:t>
      </w:r>
      <w:r w:rsidR="008A4FB0" w:rsidRPr="001B3824">
        <w:rPr>
          <w:rFonts w:ascii="Arial" w:hAnsi="Arial"/>
          <w:color w:val="000000"/>
          <w:lang w:val="en-GB"/>
        </w:rPr>
        <w:t xml:space="preserve">ertiary </w:t>
      </w:r>
      <w:r w:rsidR="006A3AA2" w:rsidRPr="001B3824">
        <w:rPr>
          <w:rFonts w:ascii="Arial" w:hAnsi="Arial"/>
          <w:color w:val="000000"/>
          <w:lang w:val="en-GB"/>
        </w:rPr>
        <w:t>layers (aquifers)</w:t>
      </w:r>
      <w:r w:rsidR="008A4FB0" w:rsidRPr="001B3824">
        <w:rPr>
          <w:rFonts w:ascii="Arial" w:hAnsi="Arial"/>
          <w:color w:val="000000"/>
          <w:lang w:val="en-GB"/>
        </w:rPr>
        <w:t xml:space="preserve"> from the area in front of the mine open-pit in the area southeast and east of the eastern Bialopolian Fault, in order to minimise the impact of the mine on groundwater level in the affected territory. The project documentation for the additional measures shall only be adopted by the Polish Party after consultation with the Czech Party. Any subsequent alteration in the project documentation or construction compared to the approved version shall be consulted with the Czech Party. The Polish Party shall ensure that these additional measures are finalized within twenty-four months following the reception of the above-mentioned assessment. This period shall be extended by the length of time between the submission, through the Agents, of the complete project documentation to the Czech Party for consultation and the submission of the Czech Party’s comments to the Polish Party. This period shall be further extended if the Agents so agree.</w:t>
      </w:r>
      <w:bookmarkEnd w:id="3"/>
    </w:p>
    <w:bookmarkEnd w:id="4"/>
    <w:p w14:paraId="442F7914" w14:textId="72BAED57" w:rsidR="00671760" w:rsidRPr="00BB4E7F" w:rsidRDefault="000E2672" w:rsidP="00813A81">
      <w:pPr>
        <w:spacing w:before="120" w:after="0" w:line="240" w:lineRule="auto"/>
        <w:jc w:val="both"/>
        <w:rPr>
          <w:rFonts w:ascii="Arial" w:hAnsi="Arial"/>
          <w:color w:val="000000"/>
          <w:lang w:val="en-GB"/>
        </w:rPr>
      </w:pPr>
      <w:r w:rsidRPr="00BB4E7F">
        <w:rPr>
          <w:rFonts w:ascii="Arial" w:hAnsi="Arial"/>
          <w:color w:val="000000"/>
          <w:lang w:val="en-GB"/>
        </w:rPr>
        <w:t>9</w:t>
      </w:r>
      <w:r w:rsidR="00671760" w:rsidRPr="00BB4E7F">
        <w:rPr>
          <w:rFonts w:ascii="Arial" w:hAnsi="Arial"/>
          <w:color w:val="000000"/>
          <w:lang w:val="en-GB"/>
        </w:rPr>
        <w:t>. In case of drop of groundwater levels in</w:t>
      </w:r>
      <w:r w:rsidR="008561C7">
        <w:rPr>
          <w:rFonts w:ascii="Arial" w:hAnsi="Arial"/>
          <w:color w:val="000000"/>
          <w:lang w:val="en-GB"/>
        </w:rPr>
        <w:t xml:space="preserve"> monitoring boreholes</w:t>
      </w:r>
      <w:r w:rsidR="00671760" w:rsidRPr="00BB4E7F">
        <w:rPr>
          <w:rFonts w:ascii="Arial" w:hAnsi="Arial"/>
          <w:color w:val="000000"/>
          <w:lang w:val="en-GB"/>
        </w:rPr>
        <w:t xml:space="preserve"> </w:t>
      </w:r>
      <w:r w:rsidR="00671760" w:rsidRPr="00BB4E7F">
        <w:rPr>
          <w:rFonts w:ascii="Arial" w:hAnsi="Arial"/>
          <w:i/>
          <w:color w:val="000000"/>
          <w:lang w:val="en-GB"/>
        </w:rPr>
        <w:t>HPp – 29/49,5</w:t>
      </w:r>
      <w:r w:rsidR="00671760" w:rsidRPr="00BB4E7F">
        <w:rPr>
          <w:rFonts w:ascii="Arial" w:hAnsi="Arial"/>
          <w:color w:val="000000"/>
          <w:lang w:val="en-GB"/>
        </w:rPr>
        <w:t xml:space="preserve">, </w:t>
      </w:r>
      <w:r w:rsidR="00671760" w:rsidRPr="00BB4E7F">
        <w:rPr>
          <w:rFonts w:ascii="Arial" w:hAnsi="Arial"/>
          <w:i/>
          <w:color w:val="000000"/>
          <w:lang w:val="en-GB"/>
        </w:rPr>
        <w:t>HPp – 27/51</w:t>
      </w:r>
      <w:r w:rsidR="00671760" w:rsidRPr="00BB4E7F">
        <w:rPr>
          <w:rFonts w:ascii="Arial" w:hAnsi="Arial"/>
          <w:color w:val="000000"/>
          <w:lang w:val="en-GB"/>
        </w:rPr>
        <w:t xml:space="preserve">, </w:t>
      </w:r>
      <w:r w:rsidR="00671760" w:rsidRPr="00BB4E7F">
        <w:rPr>
          <w:rFonts w:ascii="Arial" w:hAnsi="Arial"/>
          <w:i/>
          <w:color w:val="000000"/>
          <w:lang w:val="en-GB"/>
        </w:rPr>
        <w:t>HS – 350</w:t>
      </w:r>
      <w:r w:rsidR="00671760" w:rsidRPr="00BB4E7F">
        <w:rPr>
          <w:rFonts w:ascii="Arial" w:hAnsi="Arial"/>
          <w:color w:val="000000"/>
          <w:lang w:val="en-GB"/>
        </w:rPr>
        <w:t xml:space="preserve">, </w:t>
      </w:r>
      <w:r w:rsidR="00671760" w:rsidRPr="00BB4E7F">
        <w:rPr>
          <w:rFonts w:ascii="Arial" w:hAnsi="Arial"/>
          <w:i/>
          <w:color w:val="000000"/>
          <w:lang w:val="en-GB"/>
        </w:rPr>
        <w:t>HPp – 23/56</w:t>
      </w:r>
      <w:r w:rsidR="00671760" w:rsidRPr="00BB4E7F">
        <w:rPr>
          <w:rFonts w:ascii="Arial" w:hAnsi="Arial"/>
          <w:color w:val="000000"/>
          <w:lang w:val="en-GB"/>
        </w:rPr>
        <w:t xml:space="preserve"> more than </w:t>
      </w:r>
      <w:r w:rsidR="00682C01">
        <w:rPr>
          <w:rFonts w:ascii="Arial" w:hAnsi="Arial" w:cs="Arial"/>
          <w:color w:val="000000"/>
          <w:lang w:val="en-GB"/>
        </w:rPr>
        <w:t>eight</w:t>
      </w:r>
      <w:r w:rsidR="008526A4">
        <w:rPr>
          <w:rFonts w:ascii="Arial" w:hAnsi="Arial" w:cs="Arial"/>
          <w:color w:val="000000"/>
          <w:lang w:val="en-GB"/>
        </w:rPr>
        <w:t xml:space="preserve"> </w:t>
      </w:r>
      <w:r w:rsidR="00671760" w:rsidRPr="00BB4E7F">
        <w:rPr>
          <w:rFonts w:ascii="Arial" w:hAnsi="Arial" w:cs="Arial"/>
          <w:color w:val="000000"/>
          <w:lang w:val="en-GB"/>
        </w:rPr>
        <w:t>met</w:t>
      </w:r>
      <w:r w:rsidR="00750204">
        <w:rPr>
          <w:rFonts w:ascii="Arial" w:hAnsi="Arial" w:cs="Arial"/>
          <w:color w:val="000000"/>
          <w:lang w:val="en-GB"/>
        </w:rPr>
        <w:t>er</w:t>
      </w:r>
      <w:r w:rsidR="00671760" w:rsidRPr="00BB4E7F">
        <w:rPr>
          <w:rFonts w:ascii="Arial" w:hAnsi="Arial" w:cs="Arial"/>
          <w:color w:val="000000"/>
          <w:lang w:val="en-GB"/>
        </w:rPr>
        <w:t xml:space="preserve">s within </w:t>
      </w:r>
      <w:r w:rsidR="00DA2CED" w:rsidRPr="00BB4E7F">
        <w:rPr>
          <w:rFonts w:ascii="Arial" w:hAnsi="Arial" w:cs="Arial"/>
          <w:color w:val="000000"/>
          <w:lang w:val="en-GB"/>
        </w:rPr>
        <w:t>six months</w:t>
      </w:r>
      <w:r w:rsidR="00671760" w:rsidRPr="00BB4E7F">
        <w:rPr>
          <w:rFonts w:ascii="Arial" w:hAnsi="Arial" w:cs="Arial"/>
          <w:color w:val="000000"/>
          <w:lang w:val="en-GB"/>
        </w:rPr>
        <w:t xml:space="preserve">, the </w:t>
      </w:r>
      <w:r w:rsidR="00C314B2" w:rsidRPr="00BB4E7F">
        <w:rPr>
          <w:rFonts w:ascii="Arial" w:hAnsi="Arial" w:cs="Arial"/>
          <w:color w:val="000000"/>
          <w:lang w:val="en-GB"/>
        </w:rPr>
        <w:t>P</w:t>
      </w:r>
      <w:r w:rsidR="00671760" w:rsidRPr="00BB4E7F">
        <w:rPr>
          <w:rFonts w:ascii="Arial" w:hAnsi="Arial" w:cs="Arial"/>
          <w:color w:val="000000"/>
          <w:lang w:val="en-GB"/>
        </w:rPr>
        <w:t xml:space="preserve">olish Party shall ensure that the </w:t>
      </w:r>
      <w:r w:rsidR="00393B52">
        <w:rPr>
          <w:rFonts w:ascii="Arial" w:hAnsi="Arial"/>
          <w:color w:val="000000"/>
          <w:lang w:val="en-GB"/>
        </w:rPr>
        <w:t>existing extent</w:t>
      </w:r>
      <w:r w:rsidR="00393B52" w:rsidRPr="00BB4E7F">
        <w:rPr>
          <w:rFonts w:ascii="Arial" w:hAnsi="Arial"/>
          <w:color w:val="000000"/>
          <w:lang w:val="en-GB"/>
        </w:rPr>
        <w:t xml:space="preserve"> </w:t>
      </w:r>
      <w:r w:rsidR="00393B52">
        <w:rPr>
          <w:rFonts w:ascii="Arial" w:hAnsi="Arial"/>
          <w:color w:val="000000"/>
          <w:lang w:val="en-GB"/>
        </w:rPr>
        <w:t xml:space="preserve">of the current mining operations </w:t>
      </w:r>
      <w:r w:rsidR="00671760" w:rsidRPr="00BB4E7F">
        <w:rPr>
          <w:rFonts w:ascii="Arial" w:hAnsi="Arial" w:cs="Arial"/>
          <w:color w:val="000000"/>
          <w:lang w:val="en-GB"/>
        </w:rPr>
        <w:t>at the Turów mine will immediately stop advancing towards the border with the Czech Republic and that the mining operation will not go deeper than</w:t>
      </w:r>
      <w:r w:rsidR="006A3AA2" w:rsidRPr="00EC0EB3">
        <w:rPr>
          <w:rFonts w:ascii="Arial" w:hAnsi="Arial" w:cs="Arial"/>
          <w:color w:val="000000"/>
          <w:lang w:val="en-GB"/>
        </w:rPr>
        <w:t xml:space="preserve"> </w:t>
      </w:r>
      <w:r w:rsidR="00556900" w:rsidRPr="00EC0EB3">
        <w:rPr>
          <w:rFonts w:ascii="Arial" w:hAnsi="Arial" w:cs="Arial"/>
          <w:color w:val="000000"/>
          <w:lang w:val="en-GB"/>
        </w:rPr>
        <w:t xml:space="preserve">thirty </w:t>
      </w:r>
      <w:r w:rsidR="00671760" w:rsidRPr="00EC0EB3">
        <w:rPr>
          <w:rFonts w:ascii="Arial" w:hAnsi="Arial" w:cs="Arial"/>
          <w:color w:val="000000"/>
          <w:lang w:val="en-GB"/>
        </w:rPr>
        <w:t>mete</w:t>
      </w:r>
      <w:r w:rsidR="00750204" w:rsidRPr="00EC0EB3">
        <w:rPr>
          <w:rFonts w:ascii="Arial" w:hAnsi="Arial" w:cs="Arial"/>
          <w:color w:val="000000"/>
          <w:lang w:val="en-GB"/>
        </w:rPr>
        <w:t>r</w:t>
      </w:r>
      <w:r w:rsidR="00671760" w:rsidRPr="00EC0EB3">
        <w:rPr>
          <w:rFonts w:ascii="Arial" w:hAnsi="Arial" w:cs="Arial"/>
          <w:color w:val="000000"/>
          <w:lang w:val="en-GB"/>
        </w:rPr>
        <w:t>s</w:t>
      </w:r>
      <w:r w:rsidR="00671760" w:rsidRPr="00BB4E7F">
        <w:rPr>
          <w:rFonts w:ascii="Arial" w:hAnsi="Arial" w:cs="Arial"/>
          <w:color w:val="000000"/>
          <w:lang w:val="en-GB"/>
        </w:rPr>
        <w:t xml:space="preserve"> below the sea level. </w:t>
      </w:r>
    </w:p>
    <w:p w14:paraId="2DF5053C" w14:textId="2BDF37AC" w:rsidR="009E02E1" w:rsidRPr="00BB4E7F" w:rsidRDefault="000E2672" w:rsidP="009E02E1">
      <w:pPr>
        <w:pStyle w:val="Odstavecseseznamem"/>
        <w:suppressAutoHyphens w:val="0"/>
        <w:autoSpaceDN/>
        <w:spacing w:before="120" w:after="120" w:line="240" w:lineRule="auto"/>
        <w:ind w:left="0"/>
        <w:jc w:val="both"/>
        <w:textAlignment w:val="auto"/>
        <w:rPr>
          <w:color w:val="000000"/>
          <w:lang w:val="en-GB"/>
        </w:rPr>
      </w:pPr>
      <w:r w:rsidRPr="00BB4E7F">
        <w:rPr>
          <w:rFonts w:ascii="Arial" w:hAnsi="Arial"/>
          <w:color w:val="000000"/>
          <w:lang w:val="en-GB"/>
        </w:rPr>
        <w:lastRenderedPageBreak/>
        <w:t>10</w:t>
      </w:r>
      <w:r w:rsidR="00D422AE" w:rsidRPr="00BB4E7F">
        <w:rPr>
          <w:rFonts w:ascii="Arial" w:hAnsi="Arial"/>
          <w:color w:val="000000"/>
          <w:lang w:val="en-GB"/>
        </w:rPr>
        <w:t xml:space="preserve">. </w:t>
      </w:r>
      <w:r w:rsidR="009E02E1" w:rsidRPr="00BB4E7F">
        <w:rPr>
          <w:rFonts w:ascii="Arial" w:hAnsi="Arial"/>
          <w:color w:val="000000"/>
          <w:lang w:val="en-GB"/>
        </w:rPr>
        <w:t xml:space="preserve">The Polish Party shall </w:t>
      </w:r>
      <w:r w:rsidR="009E02E1" w:rsidRPr="00BB4E7F">
        <w:rPr>
          <w:rFonts w:ascii="Arial" w:hAnsi="Arial" w:cs="Arial"/>
          <w:color w:val="000000"/>
          <w:lang w:val="en-GB"/>
        </w:rPr>
        <w:t>introduce</w:t>
      </w:r>
      <w:r w:rsidR="009E02E1" w:rsidRPr="00BB4E7F">
        <w:rPr>
          <w:rFonts w:ascii="Arial" w:hAnsi="Arial"/>
          <w:color w:val="000000"/>
          <w:lang w:val="en-GB"/>
        </w:rPr>
        <w:t xml:space="preserve"> the following measures to </w:t>
      </w:r>
      <w:r w:rsidR="009E02E1" w:rsidRPr="00BB4E7F">
        <w:rPr>
          <w:rFonts w:ascii="Arial" w:hAnsi="Arial" w:cs="Arial"/>
          <w:color w:val="000000"/>
          <w:lang w:val="en-GB"/>
        </w:rPr>
        <w:t>improve energy efficiency in</w:t>
      </w:r>
      <w:r w:rsidR="009E02E1" w:rsidRPr="00BB4E7F">
        <w:rPr>
          <w:rFonts w:ascii="Arial" w:hAnsi="Arial"/>
          <w:color w:val="000000"/>
          <w:lang w:val="en-GB"/>
        </w:rPr>
        <w:t xml:space="preserve"> the Turów mine, that i.a. shall limit its light emission </w:t>
      </w:r>
      <w:r w:rsidR="009E02E1" w:rsidRPr="00BB4E7F">
        <w:rPr>
          <w:rFonts w:ascii="Arial" w:hAnsi="Arial" w:cs="Arial"/>
          <w:color w:val="000000"/>
          <w:lang w:val="en-GB"/>
        </w:rPr>
        <w:t>and minimize obtrusive effects of outdoor lighting:</w:t>
      </w:r>
    </w:p>
    <w:p w14:paraId="2BD69E13" w14:textId="42F01AC8" w:rsidR="009E02E1" w:rsidRPr="00BB4E7F" w:rsidRDefault="009E02E1" w:rsidP="009E02E1">
      <w:pPr>
        <w:spacing w:before="120" w:after="0" w:line="240" w:lineRule="auto"/>
        <w:jc w:val="both"/>
        <w:rPr>
          <w:color w:val="000000"/>
          <w:lang w:val="en-GB"/>
        </w:rPr>
      </w:pPr>
      <w:r w:rsidRPr="00BB4E7F">
        <w:rPr>
          <w:rFonts w:ascii="Arial" w:hAnsi="Arial" w:cs="Arial"/>
          <w:color w:val="000000"/>
          <w:lang w:val="en-GB"/>
        </w:rPr>
        <w:t>a) review</w:t>
      </w:r>
      <w:r w:rsidRPr="00BB4E7F">
        <w:rPr>
          <w:rFonts w:ascii="Arial" w:hAnsi="Arial"/>
          <w:color w:val="000000"/>
          <w:lang w:val="en-GB"/>
        </w:rPr>
        <w:t xml:space="preserve"> (audit) the Turów mine’s facilities in terms of light emissions and make initial adjustments to lighting</w:t>
      </w:r>
      <w:r w:rsidRPr="00BB4E7F">
        <w:rPr>
          <w:rFonts w:ascii="Arial" w:hAnsi="Arial" w:cs="Arial"/>
          <w:color w:val="000000"/>
          <w:lang w:val="en-GB"/>
        </w:rPr>
        <w:t xml:space="preserve">, in order to protect the night environment from the potential light pollution and to minimize obtrusive effects of outdoor lighting; </w:t>
      </w:r>
    </w:p>
    <w:p w14:paraId="637B101F" w14:textId="64D8C75D" w:rsidR="009E02E1" w:rsidRPr="00BB4E7F" w:rsidRDefault="009E02E1" w:rsidP="009E02E1">
      <w:pPr>
        <w:spacing w:before="120" w:after="0" w:line="240" w:lineRule="auto"/>
        <w:jc w:val="both"/>
        <w:rPr>
          <w:color w:val="000000"/>
          <w:lang w:val="en-GB"/>
        </w:rPr>
      </w:pPr>
      <w:r w:rsidRPr="00BB4E7F">
        <w:rPr>
          <w:rFonts w:ascii="Arial" w:hAnsi="Arial" w:cs="Arial"/>
          <w:color w:val="000000"/>
          <w:lang w:val="en-GB"/>
        </w:rPr>
        <w:t>b) modernise</w:t>
      </w:r>
      <w:r w:rsidRPr="00BB4E7F">
        <w:rPr>
          <w:rFonts w:ascii="Arial" w:hAnsi="Arial"/>
          <w:color w:val="000000"/>
          <w:lang w:val="en-GB"/>
        </w:rPr>
        <w:t xml:space="preserve"> lighting on basic machinery and introduce the functionality of switching off floodlights on masts when machinery is not </w:t>
      </w:r>
      <w:r w:rsidRPr="00BB4E7F">
        <w:rPr>
          <w:rFonts w:ascii="Arial" w:hAnsi="Arial" w:cs="Arial"/>
          <w:color w:val="000000"/>
          <w:lang w:val="en-GB"/>
        </w:rPr>
        <w:t>in use, with respect to results of the review referred to in Subparagraph a);</w:t>
      </w:r>
      <w:r w:rsidRPr="00BB4E7F">
        <w:rPr>
          <w:rFonts w:ascii="Arial" w:hAnsi="Arial"/>
          <w:color w:val="000000"/>
          <w:lang w:val="en-GB"/>
        </w:rPr>
        <w:t xml:space="preserve"> </w:t>
      </w:r>
    </w:p>
    <w:p w14:paraId="03267192" w14:textId="52F1A8FD" w:rsidR="009E02E1" w:rsidRPr="00BB4E7F" w:rsidRDefault="009E02E1" w:rsidP="009E02E1">
      <w:pPr>
        <w:spacing w:before="120" w:after="0" w:line="240" w:lineRule="auto"/>
        <w:jc w:val="both"/>
        <w:rPr>
          <w:color w:val="000000"/>
          <w:lang w:val="en-GB"/>
        </w:rPr>
      </w:pPr>
      <w:r w:rsidRPr="00BB4E7F">
        <w:rPr>
          <w:rFonts w:ascii="Arial" w:hAnsi="Arial" w:cs="Arial"/>
          <w:color w:val="000000"/>
          <w:lang w:val="en-GB"/>
        </w:rPr>
        <w:t xml:space="preserve">c) </w:t>
      </w:r>
      <w:r w:rsidRPr="00BB4E7F">
        <w:rPr>
          <w:rFonts w:ascii="Arial" w:hAnsi="Arial"/>
          <w:color w:val="000000"/>
          <w:lang w:val="en-GB"/>
        </w:rPr>
        <w:t xml:space="preserve">implement the best possible technical solutions to </w:t>
      </w:r>
      <w:r w:rsidRPr="00BB4E7F">
        <w:rPr>
          <w:rFonts w:ascii="Arial" w:hAnsi="Arial" w:cs="Arial"/>
          <w:color w:val="000000"/>
          <w:lang w:val="en-GB"/>
        </w:rPr>
        <w:t>minimize</w:t>
      </w:r>
      <w:r w:rsidRPr="00BB4E7F">
        <w:rPr>
          <w:rFonts w:ascii="Arial" w:hAnsi="Arial"/>
          <w:color w:val="000000"/>
          <w:lang w:val="en-GB"/>
        </w:rPr>
        <w:t xml:space="preserve"> light </w:t>
      </w:r>
      <w:r w:rsidRPr="00BB4E7F">
        <w:rPr>
          <w:rFonts w:ascii="Arial" w:hAnsi="Arial" w:cs="Arial"/>
          <w:color w:val="000000"/>
          <w:lang w:val="en-GB"/>
        </w:rPr>
        <w:t>emission, with respect to results of the review referred to in Subparagraph a);</w:t>
      </w:r>
    </w:p>
    <w:p w14:paraId="74DFAEA0" w14:textId="1BECC1F0" w:rsidR="009E02E1" w:rsidRPr="00BB4E7F" w:rsidRDefault="009E02E1" w:rsidP="009E02E1">
      <w:pPr>
        <w:spacing w:before="120" w:after="0" w:line="240" w:lineRule="auto"/>
        <w:jc w:val="both"/>
        <w:rPr>
          <w:color w:val="000000"/>
          <w:lang w:val="en-GB"/>
        </w:rPr>
      </w:pPr>
      <w:r w:rsidRPr="00BB4E7F">
        <w:rPr>
          <w:rFonts w:ascii="Arial" w:hAnsi="Arial" w:cs="Arial"/>
          <w:color w:val="000000"/>
          <w:lang w:val="en-GB"/>
        </w:rPr>
        <w:t>d) replace</w:t>
      </w:r>
      <w:r w:rsidRPr="00BB4E7F">
        <w:rPr>
          <w:rFonts w:ascii="Arial" w:hAnsi="Arial"/>
          <w:color w:val="000000"/>
          <w:lang w:val="en-GB"/>
        </w:rPr>
        <w:t xml:space="preserve"> old light sources and light fixtures with new directional ones (LEDs</w:t>
      </w:r>
      <w:r w:rsidRPr="00BB4E7F">
        <w:rPr>
          <w:rFonts w:ascii="Arial" w:hAnsi="Arial" w:cs="Arial"/>
          <w:color w:val="000000"/>
          <w:lang w:val="en-GB"/>
        </w:rPr>
        <w:t>), with respect to results of the review referred to in Subparagraph a</w:t>
      </w:r>
      <w:r w:rsidRPr="00BB4E7F">
        <w:rPr>
          <w:rFonts w:ascii="Arial" w:hAnsi="Arial"/>
          <w:color w:val="000000"/>
          <w:lang w:val="en-GB"/>
        </w:rPr>
        <w:t xml:space="preserve">); </w:t>
      </w:r>
    </w:p>
    <w:p w14:paraId="443B1FFF" w14:textId="2652B130" w:rsidR="009E02E1" w:rsidRPr="00BB4E7F" w:rsidRDefault="009E02E1" w:rsidP="009E02E1">
      <w:pPr>
        <w:spacing w:before="120" w:after="0" w:line="240" w:lineRule="auto"/>
        <w:jc w:val="both"/>
        <w:rPr>
          <w:rFonts w:ascii="Arial" w:hAnsi="Arial" w:cs="Arial"/>
          <w:color w:val="000000"/>
          <w:lang w:val="en-GB"/>
        </w:rPr>
      </w:pPr>
      <w:r w:rsidRPr="00BB4E7F">
        <w:rPr>
          <w:rFonts w:ascii="Arial" w:hAnsi="Arial" w:cs="Arial"/>
          <w:color w:val="000000"/>
          <w:lang w:val="en-GB"/>
        </w:rPr>
        <w:t>e) implement</w:t>
      </w:r>
      <w:r w:rsidRPr="00BB4E7F">
        <w:rPr>
          <w:rFonts w:ascii="Arial" w:hAnsi="Arial"/>
          <w:color w:val="000000"/>
          <w:lang w:val="en-GB"/>
        </w:rPr>
        <w:t xml:space="preserve"> technical solutions to reduce unnecessary lighting when </w:t>
      </w:r>
      <w:r w:rsidRPr="00BB4E7F">
        <w:rPr>
          <w:rFonts w:ascii="Arial" w:hAnsi="Arial" w:cs="Arial"/>
          <w:color w:val="000000"/>
          <w:lang w:val="en-GB"/>
        </w:rPr>
        <w:t xml:space="preserve">machinery and </w:t>
      </w:r>
      <w:r w:rsidRPr="00BB4E7F">
        <w:rPr>
          <w:rFonts w:ascii="Arial" w:hAnsi="Arial"/>
          <w:color w:val="000000"/>
          <w:lang w:val="en-GB"/>
        </w:rPr>
        <w:t xml:space="preserve">equipment is </w:t>
      </w:r>
      <w:r w:rsidRPr="00BB4E7F">
        <w:rPr>
          <w:rFonts w:ascii="Arial" w:hAnsi="Arial" w:cs="Arial"/>
          <w:color w:val="000000"/>
          <w:lang w:val="en-GB"/>
        </w:rPr>
        <w:t>not in use, with respect to results of the review referred to in Subparagraph a</w:t>
      </w:r>
      <w:r w:rsidRPr="00BB4E7F">
        <w:rPr>
          <w:rFonts w:ascii="Arial" w:hAnsi="Arial"/>
          <w:color w:val="000000"/>
          <w:lang w:val="en-GB"/>
        </w:rPr>
        <w:t>)</w:t>
      </w:r>
      <w:r w:rsidRPr="00BB4E7F">
        <w:rPr>
          <w:rFonts w:ascii="Arial" w:hAnsi="Arial" w:cs="Arial"/>
          <w:color w:val="000000"/>
          <w:lang w:val="en-GB"/>
        </w:rPr>
        <w:t>;</w:t>
      </w:r>
    </w:p>
    <w:p w14:paraId="2B474B63" w14:textId="77777777" w:rsidR="009E02E1" w:rsidRPr="00BB4E7F" w:rsidRDefault="009E02E1" w:rsidP="009E02E1">
      <w:pPr>
        <w:spacing w:before="120" w:after="0" w:line="240" w:lineRule="auto"/>
        <w:jc w:val="both"/>
        <w:rPr>
          <w:color w:val="000000"/>
          <w:lang w:val="en-GB"/>
        </w:rPr>
      </w:pPr>
      <w:r w:rsidRPr="00BB4E7F">
        <w:rPr>
          <w:rFonts w:ascii="Arial" w:hAnsi="Arial" w:cs="Arial"/>
          <w:color w:val="000000"/>
          <w:lang w:val="en-GB"/>
        </w:rPr>
        <w:t>f) analyse</w:t>
      </w:r>
      <w:r w:rsidRPr="00BB4E7F">
        <w:rPr>
          <w:rFonts w:ascii="Arial" w:hAnsi="Arial"/>
          <w:color w:val="000000"/>
          <w:lang w:val="en-GB"/>
        </w:rPr>
        <w:t xml:space="preserve"> the availability and development trends of light sources in the context of reducing possible light </w:t>
      </w:r>
      <w:r w:rsidRPr="00BB4E7F">
        <w:rPr>
          <w:rFonts w:ascii="Arial" w:hAnsi="Arial" w:cs="Arial"/>
          <w:color w:val="000000"/>
          <w:lang w:val="en-GB"/>
        </w:rPr>
        <w:t>pollution and the best possible technical solutions to improve energy efficiency and minimize obtrusive effects of outdoor lighting</w:t>
      </w:r>
      <w:r w:rsidRPr="00BB4E7F">
        <w:rPr>
          <w:rFonts w:ascii="Arial" w:hAnsi="Arial"/>
          <w:color w:val="000000"/>
          <w:lang w:val="en-GB"/>
        </w:rPr>
        <w:t>.</w:t>
      </w:r>
    </w:p>
    <w:p w14:paraId="6923CEF5" w14:textId="7EB7620B" w:rsidR="009E02E1" w:rsidRPr="00BB4E7F" w:rsidRDefault="009E02E1" w:rsidP="009E02E1">
      <w:pPr>
        <w:widowControl/>
        <w:spacing w:before="120" w:after="0" w:line="240" w:lineRule="auto"/>
        <w:jc w:val="both"/>
        <w:rPr>
          <w:rFonts w:ascii="Arial" w:hAnsi="Arial"/>
          <w:color w:val="000000"/>
          <w:lang w:val="en-GB"/>
        </w:rPr>
      </w:pPr>
      <w:r w:rsidRPr="00BB4E7F">
        <w:rPr>
          <w:rFonts w:ascii="Arial" w:hAnsi="Arial"/>
          <w:color w:val="000000"/>
          <w:lang w:val="en-GB"/>
        </w:rPr>
        <w:t xml:space="preserve">The measures referred to in </w:t>
      </w:r>
      <w:r w:rsidRPr="00BB4E7F">
        <w:rPr>
          <w:rFonts w:ascii="Arial" w:hAnsi="Arial" w:cs="Arial"/>
          <w:color w:val="000000"/>
          <w:lang w:val="en-GB"/>
        </w:rPr>
        <w:t xml:space="preserve">Subparagraph </w:t>
      </w:r>
      <w:r w:rsidRPr="00BB4E7F">
        <w:rPr>
          <w:rFonts w:ascii="Arial" w:hAnsi="Arial"/>
          <w:color w:val="000000"/>
          <w:lang w:val="en-GB"/>
        </w:rPr>
        <w:t xml:space="preserve">a) shall be implemented without undue delay, but no later than </w:t>
      </w:r>
      <w:r w:rsidRPr="00EC0EB3">
        <w:rPr>
          <w:rFonts w:ascii="Arial" w:hAnsi="Arial"/>
          <w:color w:val="000000"/>
          <w:lang w:val="en-GB"/>
        </w:rPr>
        <w:t>within</w:t>
      </w:r>
      <w:r w:rsidR="001634E2">
        <w:rPr>
          <w:rFonts w:ascii="Arial" w:hAnsi="Arial"/>
          <w:color w:val="000000"/>
          <w:lang w:val="en-GB"/>
        </w:rPr>
        <w:t xml:space="preserve"> </w:t>
      </w:r>
      <w:r w:rsidR="00FF16AB" w:rsidRPr="00EC0EB3">
        <w:rPr>
          <w:rFonts w:ascii="Arial" w:hAnsi="Arial" w:cs="Arial"/>
          <w:color w:val="000000"/>
          <w:lang w:val="en-GB"/>
        </w:rPr>
        <w:t>nine</w:t>
      </w:r>
      <w:r w:rsidR="00FF16AB" w:rsidRPr="00EC0EB3">
        <w:rPr>
          <w:rFonts w:ascii="Arial" w:hAnsi="Arial"/>
          <w:color w:val="000000"/>
          <w:lang w:val="en-GB"/>
        </w:rPr>
        <w:t xml:space="preserve"> </w:t>
      </w:r>
      <w:r w:rsidRPr="00EC0EB3">
        <w:rPr>
          <w:rFonts w:ascii="Arial" w:hAnsi="Arial"/>
          <w:color w:val="000000"/>
          <w:lang w:val="en-GB"/>
        </w:rPr>
        <w:t>months</w:t>
      </w:r>
      <w:r w:rsidRPr="00BB4E7F">
        <w:rPr>
          <w:rFonts w:ascii="Arial" w:hAnsi="Arial"/>
          <w:color w:val="000000"/>
          <w:lang w:val="en-GB"/>
        </w:rPr>
        <w:t xml:space="preserve"> following the entry into force of this Agreement. </w:t>
      </w:r>
    </w:p>
    <w:p w14:paraId="1DC77D79" w14:textId="202F3A73" w:rsidR="009E02E1" w:rsidRPr="00BB4E7F" w:rsidRDefault="009E02E1" w:rsidP="009E02E1">
      <w:pPr>
        <w:widowControl/>
        <w:spacing w:before="120" w:after="0" w:line="240" w:lineRule="auto"/>
        <w:jc w:val="both"/>
        <w:rPr>
          <w:rFonts w:ascii="Arial" w:hAnsi="Arial"/>
          <w:color w:val="000000"/>
          <w:lang w:val="en-GB"/>
        </w:rPr>
      </w:pPr>
      <w:r w:rsidRPr="00BB4E7F">
        <w:rPr>
          <w:rFonts w:ascii="Arial" w:hAnsi="Arial" w:cs="Arial"/>
          <w:color w:val="000000"/>
          <w:lang w:val="en-GB"/>
        </w:rPr>
        <w:t xml:space="preserve">The measures referred to in Subparagraphs b) </w:t>
      </w:r>
      <w:r w:rsidRPr="00BB4E7F">
        <w:rPr>
          <w:rFonts w:ascii="Arial" w:hAnsi="Arial"/>
          <w:color w:val="000000"/>
          <w:lang w:val="en-GB"/>
        </w:rPr>
        <w:t>through e</w:t>
      </w:r>
      <w:r w:rsidRPr="00BB4E7F">
        <w:rPr>
          <w:rFonts w:ascii="Arial" w:hAnsi="Arial" w:cs="Arial"/>
          <w:color w:val="000000"/>
          <w:lang w:val="en-GB"/>
        </w:rPr>
        <w:t>)</w:t>
      </w:r>
      <w:r w:rsidRPr="00BB4E7F">
        <w:rPr>
          <w:rFonts w:ascii="Arial" w:hAnsi="Arial"/>
          <w:color w:val="000000"/>
          <w:lang w:val="en-GB"/>
        </w:rPr>
        <w:t xml:space="preserve"> shall be implemented without undue delay, but no later than within </w:t>
      </w:r>
      <w:r w:rsidRPr="00BB4E7F">
        <w:rPr>
          <w:rFonts w:ascii="Arial" w:hAnsi="Arial" w:cs="Arial"/>
          <w:color w:val="000000"/>
          <w:lang w:val="en-GB"/>
        </w:rPr>
        <w:t>three years</w:t>
      </w:r>
      <w:r w:rsidRPr="00BB4E7F">
        <w:rPr>
          <w:rFonts w:ascii="Arial" w:hAnsi="Arial"/>
          <w:color w:val="000000"/>
          <w:lang w:val="en-GB"/>
        </w:rPr>
        <w:t xml:space="preserve"> following the </w:t>
      </w:r>
      <w:r w:rsidRPr="00BB4E7F">
        <w:rPr>
          <w:rFonts w:ascii="Arial" w:hAnsi="Arial" w:cs="Arial"/>
          <w:color w:val="000000"/>
          <w:lang w:val="en-GB"/>
        </w:rPr>
        <w:t>review referred to in Subparagraph a).</w:t>
      </w:r>
    </w:p>
    <w:p w14:paraId="09255716" w14:textId="4D6438E2" w:rsidR="009E02E1" w:rsidRPr="00BB4E7F" w:rsidRDefault="009E02E1" w:rsidP="009E02E1">
      <w:pPr>
        <w:widowControl/>
        <w:spacing w:before="120" w:after="0" w:line="240" w:lineRule="auto"/>
        <w:jc w:val="both"/>
        <w:rPr>
          <w:rFonts w:ascii="Arial" w:hAnsi="Arial"/>
          <w:color w:val="000000"/>
          <w:lang w:val="en-GB"/>
        </w:rPr>
      </w:pPr>
      <w:r w:rsidRPr="00BB4E7F">
        <w:rPr>
          <w:rFonts w:ascii="Arial" w:hAnsi="Arial"/>
          <w:color w:val="000000"/>
          <w:lang w:val="en-GB"/>
        </w:rPr>
        <w:t xml:space="preserve">The measures referred to in </w:t>
      </w:r>
      <w:r w:rsidRPr="00BB4E7F">
        <w:rPr>
          <w:rFonts w:ascii="Arial" w:hAnsi="Arial" w:cs="Arial"/>
          <w:color w:val="000000"/>
          <w:lang w:val="en-GB"/>
        </w:rPr>
        <w:t xml:space="preserve">Subparagraph </w:t>
      </w:r>
      <w:r w:rsidRPr="00BB4E7F">
        <w:rPr>
          <w:rFonts w:ascii="Arial" w:hAnsi="Arial"/>
          <w:color w:val="000000"/>
          <w:lang w:val="en-GB"/>
        </w:rPr>
        <w:t xml:space="preserve">f) shall be carried every five years following the entry into force of this Agreement. Should the result of the analysis point at certain measures, the Polish Party shall implement them if appropriate. </w:t>
      </w:r>
    </w:p>
    <w:p w14:paraId="788AAF72" w14:textId="69E860CA" w:rsidR="009E02E1" w:rsidRPr="00BB4E7F" w:rsidRDefault="009E02E1" w:rsidP="009E02E1">
      <w:pPr>
        <w:widowControl/>
        <w:spacing w:before="120" w:after="0" w:line="240" w:lineRule="auto"/>
        <w:jc w:val="both"/>
        <w:rPr>
          <w:color w:val="000000"/>
          <w:lang w:val="en-GB"/>
        </w:rPr>
      </w:pPr>
      <w:r w:rsidRPr="00BB4E7F">
        <w:rPr>
          <w:rFonts w:ascii="Arial" w:hAnsi="Arial"/>
          <w:color w:val="000000"/>
          <w:lang w:val="en-GB"/>
        </w:rPr>
        <w:t>The Polish Party shall inform the Czech Party</w:t>
      </w:r>
      <w:r w:rsidRPr="00BB4E7F">
        <w:rPr>
          <w:rFonts w:ascii="Arial" w:hAnsi="Arial" w:cs="Arial"/>
          <w:color w:val="000000"/>
          <w:lang w:val="en-GB"/>
        </w:rPr>
        <w:t xml:space="preserve"> without undue delay</w:t>
      </w:r>
      <w:r w:rsidRPr="00BB4E7F">
        <w:rPr>
          <w:rFonts w:ascii="Arial" w:hAnsi="Arial"/>
          <w:color w:val="000000"/>
          <w:lang w:val="en-GB"/>
        </w:rPr>
        <w:t xml:space="preserve">, through the Agents, about the </w:t>
      </w:r>
      <w:r w:rsidRPr="00BB4E7F">
        <w:rPr>
          <w:rFonts w:ascii="Arial" w:hAnsi="Arial" w:cs="Arial"/>
          <w:color w:val="000000"/>
          <w:lang w:val="en-GB"/>
        </w:rPr>
        <w:t xml:space="preserve">completion of the </w:t>
      </w:r>
      <w:r w:rsidRPr="00BB4E7F">
        <w:rPr>
          <w:rFonts w:ascii="Arial" w:hAnsi="Arial"/>
          <w:color w:val="000000"/>
          <w:lang w:val="en-GB"/>
        </w:rPr>
        <w:t>implementation of the respective measures</w:t>
      </w:r>
      <w:r w:rsidRPr="00BB4E7F">
        <w:rPr>
          <w:rFonts w:ascii="Arial" w:hAnsi="Arial" w:cs="Arial"/>
          <w:color w:val="000000"/>
          <w:lang w:val="en-GB"/>
        </w:rPr>
        <w:t xml:space="preserve"> referred to in Subparagraph a), jointly, in Subparagraphs b) through e) and, regularly, in Subparagraph f).</w:t>
      </w:r>
    </w:p>
    <w:p w14:paraId="1A75176E" w14:textId="4EA8940F" w:rsidR="009F7D16" w:rsidRPr="00BB4E7F" w:rsidRDefault="00671760"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w:t>
      </w:r>
      <w:r w:rsidR="000E2672" w:rsidRPr="00BB4E7F">
        <w:rPr>
          <w:rFonts w:ascii="Arial" w:hAnsi="Arial"/>
          <w:color w:val="000000"/>
          <w:lang w:val="en-GB"/>
        </w:rPr>
        <w:t>1</w:t>
      </w:r>
      <w:r w:rsidR="00D422AE" w:rsidRPr="00BB4E7F">
        <w:rPr>
          <w:rFonts w:ascii="Arial" w:hAnsi="Arial"/>
          <w:color w:val="000000"/>
          <w:lang w:val="en-GB"/>
        </w:rPr>
        <w:t>.</w:t>
      </w:r>
      <w:r w:rsidR="00FC1AD9" w:rsidRPr="00BB4E7F">
        <w:rPr>
          <w:rFonts w:ascii="Arial" w:hAnsi="Arial"/>
          <w:color w:val="000000"/>
          <w:lang w:val="en-GB"/>
        </w:rPr>
        <w:t xml:space="preserve"> </w:t>
      </w:r>
      <w:r w:rsidR="00D95B8D" w:rsidRPr="00BB4E7F">
        <w:rPr>
          <w:rFonts w:ascii="Arial" w:hAnsi="Arial"/>
          <w:color w:val="000000"/>
          <w:lang w:val="en-GB"/>
        </w:rPr>
        <w:t>The Pol</w:t>
      </w:r>
      <w:r w:rsidR="001D0753" w:rsidRPr="00BB4E7F">
        <w:rPr>
          <w:rFonts w:ascii="Arial" w:hAnsi="Arial"/>
          <w:color w:val="000000"/>
          <w:lang w:val="en-GB"/>
        </w:rPr>
        <w:t>ish Party</w:t>
      </w:r>
      <w:r w:rsidR="00D95B8D" w:rsidRPr="00BB4E7F">
        <w:rPr>
          <w:rFonts w:ascii="Arial" w:hAnsi="Arial"/>
          <w:color w:val="000000"/>
          <w:lang w:val="en-GB"/>
        </w:rPr>
        <w:t xml:space="preserve"> </w:t>
      </w:r>
      <w:r w:rsidR="00E06AE6" w:rsidRPr="00BB4E7F">
        <w:rPr>
          <w:rFonts w:ascii="Arial" w:hAnsi="Arial"/>
          <w:color w:val="000000"/>
          <w:lang w:val="en-GB"/>
        </w:rPr>
        <w:t xml:space="preserve">declares that </w:t>
      </w:r>
      <w:r w:rsidR="00D95B8D" w:rsidRPr="00BB4E7F">
        <w:rPr>
          <w:rFonts w:ascii="Arial" w:hAnsi="Arial"/>
          <w:color w:val="000000"/>
          <w:lang w:val="en-GB"/>
        </w:rPr>
        <w:t xml:space="preserve">the </w:t>
      </w:r>
      <w:r w:rsidR="006B4DDB" w:rsidRPr="00BB4E7F">
        <w:rPr>
          <w:rFonts w:ascii="Arial" w:hAnsi="Arial"/>
          <w:color w:val="000000"/>
          <w:lang w:val="en-GB"/>
        </w:rPr>
        <w:t>D</w:t>
      </w:r>
      <w:r w:rsidR="00D95B8D" w:rsidRPr="00BB4E7F">
        <w:rPr>
          <w:rFonts w:ascii="Arial" w:hAnsi="Arial"/>
          <w:color w:val="000000"/>
          <w:lang w:val="en-GB"/>
        </w:rPr>
        <w:t>ecision of the Regional Director of Environmental Protection in Wroclaw of 21 January 2020 (</w:t>
      </w:r>
      <w:r w:rsidR="00B27AF2" w:rsidRPr="00BB4E7F">
        <w:rPr>
          <w:rFonts w:ascii="Arial" w:hAnsi="Arial"/>
          <w:color w:val="000000"/>
          <w:lang w:val="en-GB"/>
        </w:rPr>
        <w:t>reference</w:t>
      </w:r>
      <w:r w:rsidR="00D95B8D" w:rsidRPr="00BB4E7F">
        <w:rPr>
          <w:rFonts w:ascii="Arial" w:hAnsi="Arial"/>
          <w:color w:val="000000"/>
          <w:lang w:val="en-GB"/>
        </w:rPr>
        <w:t xml:space="preserve"> WOOŚ.4235.1.2015.53) on environmental conditions, the </w:t>
      </w:r>
      <w:r w:rsidR="006B4DDB" w:rsidRPr="00BB4E7F">
        <w:rPr>
          <w:rFonts w:ascii="Arial" w:hAnsi="Arial"/>
          <w:color w:val="000000"/>
          <w:lang w:val="en-GB"/>
        </w:rPr>
        <w:t>D</w:t>
      </w:r>
      <w:r w:rsidR="00D95B8D" w:rsidRPr="00BB4E7F">
        <w:rPr>
          <w:rFonts w:ascii="Arial" w:hAnsi="Arial"/>
          <w:color w:val="000000"/>
          <w:lang w:val="en-GB"/>
        </w:rPr>
        <w:t>ecision of the Minister of Climate of 20 March 2020 (</w:t>
      </w:r>
      <w:r w:rsidR="00B27AF2" w:rsidRPr="00BB4E7F">
        <w:rPr>
          <w:rFonts w:ascii="Arial" w:hAnsi="Arial"/>
          <w:color w:val="000000"/>
          <w:lang w:val="en-GB"/>
        </w:rPr>
        <w:t xml:space="preserve">reference </w:t>
      </w:r>
      <w:r w:rsidR="00D95B8D" w:rsidRPr="00BB4E7F">
        <w:rPr>
          <w:rFonts w:ascii="Arial" w:hAnsi="Arial"/>
          <w:color w:val="000000"/>
          <w:lang w:val="en-GB"/>
        </w:rPr>
        <w:t xml:space="preserve">DGK-V1.4770.35.2019.MN.19) on the extension of the </w:t>
      </w:r>
      <w:r w:rsidR="00D105C8" w:rsidRPr="00BB4E7F">
        <w:rPr>
          <w:rFonts w:ascii="Arial" w:eastAsia="Calibri" w:hAnsi="Arial" w:cs="Arial"/>
          <w:color w:val="000000"/>
          <w:kern w:val="0"/>
          <w:lang w:val="en-GB"/>
        </w:rPr>
        <w:t>decision governing mining operation</w:t>
      </w:r>
      <w:r w:rsidR="00D105C8" w:rsidRPr="00BB4E7F">
        <w:rPr>
          <w:rFonts w:ascii="Arial" w:hAnsi="Arial"/>
          <w:color w:val="000000"/>
          <w:kern w:val="0"/>
          <w:lang w:val="en-GB"/>
        </w:rPr>
        <w:t xml:space="preserve"> </w:t>
      </w:r>
      <w:r w:rsidR="00D95B8D" w:rsidRPr="00BB4E7F">
        <w:rPr>
          <w:rFonts w:ascii="Arial" w:hAnsi="Arial"/>
          <w:color w:val="000000"/>
          <w:lang w:val="en-GB"/>
        </w:rPr>
        <w:t xml:space="preserve">until 30 May 2026 and the </w:t>
      </w:r>
      <w:r w:rsidR="006B4DDB" w:rsidRPr="00BB4E7F">
        <w:rPr>
          <w:rFonts w:ascii="Arial" w:hAnsi="Arial"/>
          <w:color w:val="000000"/>
          <w:lang w:val="en-GB"/>
        </w:rPr>
        <w:t>D</w:t>
      </w:r>
      <w:r w:rsidR="00D95B8D" w:rsidRPr="00BB4E7F">
        <w:rPr>
          <w:rFonts w:ascii="Arial" w:hAnsi="Arial"/>
          <w:color w:val="000000"/>
          <w:lang w:val="en-GB"/>
        </w:rPr>
        <w:t>ecision of the Minister of Climate of 28 April 2021 (</w:t>
      </w:r>
      <w:r w:rsidR="00B27AF2" w:rsidRPr="00BB4E7F">
        <w:rPr>
          <w:rFonts w:ascii="Arial" w:hAnsi="Arial"/>
          <w:color w:val="000000"/>
          <w:lang w:val="en-GB"/>
        </w:rPr>
        <w:t xml:space="preserve">reference </w:t>
      </w:r>
      <w:r w:rsidR="00D95B8D" w:rsidRPr="00BB4E7F">
        <w:rPr>
          <w:rFonts w:ascii="Arial" w:hAnsi="Arial"/>
          <w:color w:val="000000"/>
          <w:lang w:val="en-GB"/>
        </w:rPr>
        <w:t xml:space="preserve">DGK-6.4771.34.2020.MN.23) on the extension </w:t>
      </w:r>
      <w:r w:rsidR="00B27AF2" w:rsidRPr="00BB4E7F">
        <w:rPr>
          <w:rFonts w:ascii="Arial" w:hAnsi="Arial"/>
          <w:color w:val="000000"/>
          <w:lang w:val="en-GB"/>
        </w:rPr>
        <w:t xml:space="preserve">of the </w:t>
      </w:r>
      <w:r w:rsidR="00D105C8" w:rsidRPr="00BB4E7F">
        <w:rPr>
          <w:rFonts w:ascii="Arial" w:eastAsia="Calibri" w:hAnsi="Arial" w:cs="Arial"/>
          <w:color w:val="000000"/>
          <w:kern w:val="0"/>
          <w:lang w:val="en-GB"/>
        </w:rPr>
        <w:t>decision governing mining operation</w:t>
      </w:r>
      <w:r w:rsidR="00D105C8" w:rsidRPr="00BB4E7F">
        <w:rPr>
          <w:rFonts w:ascii="Arial" w:hAnsi="Arial"/>
          <w:color w:val="000000"/>
          <w:kern w:val="0"/>
          <w:lang w:val="en-GB"/>
        </w:rPr>
        <w:t xml:space="preserve"> </w:t>
      </w:r>
      <w:r w:rsidR="00B27AF2" w:rsidRPr="00BB4E7F">
        <w:rPr>
          <w:rFonts w:ascii="Arial" w:hAnsi="Arial"/>
          <w:color w:val="000000"/>
          <w:lang w:val="en-GB"/>
        </w:rPr>
        <w:t>to</w:t>
      </w:r>
      <w:r w:rsidR="00D95B8D" w:rsidRPr="00BB4E7F">
        <w:rPr>
          <w:rFonts w:ascii="Arial" w:hAnsi="Arial"/>
          <w:color w:val="000000"/>
          <w:lang w:val="en-GB"/>
        </w:rPr>
        <w:t xml:space="preserve"> 27 April 2044</w:t>
      </w:r>
      <w:r w:rsidR="00E06AE6" w:rsidRPr="00BB4E7F">
        <w:rPr>
          <w:rFonts w:ascii="Arial" w:hAnsi="Arial"/>
          <w:color w:val="000000"/>
          <w:lang w:val="en-GB"/>
        </w:rPr>
        <w:t xml:space="preserve"> are under review. </w:t>
      </w:r>
      <w:r w:rsidR="00D16649" w:rsidRPr="00BB4E7F">
        <w:rPr>
          <w:rFonts w:ascii="Arial" w:hAnsi="Arial"/>
          <w:color w:val="000000"/>
          <w:kern w:val="0"/>
          <w:lang w:val="en-GB"/>
        </w:rPr>
        <w:t xml:space="preserve">The Polish </w:t>
      </w:r>
      <w:r w:rsidR="00F86D32" w:rsidRPr="00BB4E7F">
        <w:rPr>
          <w:rFonts w:ascii="Arial" w:hAnsi="Arial"/>
          <w:color w:val="000000"/>
          <w:kern w:val="0"/>
          <w:lang w:val="en-GB"/>
        </w:rPr>
        <w:t>P</w:t>
      </w:r>
      <w:r w:rsidR="00D16649" w:rsidRPr="00BB4E7F">
        <w:rPr>
          <w:rFonts w:ascii="Arial" w:hAnsi="Arial"/>
          <w:color w:val="000000"/>
          <w:kern w:val="0"/>
          <w:lang w:val="en-GB"/>
        </w:rPr>
        <w:t xml:space="preserve">arty shall ensure that the Turów mine is at all times in possession of a decision governing mining operation </w:t>
      </w:r>
      <w:r w:rsidR="00D16649" w:rsidRPr="00BB4E7F">
        <w:rPr>
          <w:rFonts w:ascii="Arial" w:eastAsia="Calibri" w:hAnsi="Arial" w:cs="Arial"/>
          <w:kern w:val="0"/>
          <w:lang w:val="en-GB"/>
        </w:rPr>
        <w:t xml:space="preserve">that is </w:t>
      </w:r>
      <w:r w:rsidR="007973B4" w:rsidRPr="00BB4E7F">
        <w:rPr>
          <w:rFonts w:ascii="Arial" w:eastAsia="Calibri" w:hAnsi="Arial" w:cs="Arial"/>
          <w:kern w:val="0"/>
          <w:lang w:val="en-GB"/>
        </w:rPr>
        <w:t>in line with</w:t>
      </w:r>
      <w:r w:rsidR="00D16649" w:rsidRPr="00BB4E7F">
        <w:rPr>
          <w:rFonts w:ascii="Arial" w:hAnsi="Arial"/>
          <w:color w:val="000000"/>
          <w:kern w:val="0"/>
          <w:lang w:val="en-GB"/>
        </w:rPr>
        <w:t xml:space="preserve"> the legal framework providing the public concerned with the right to initiate a judicial review.</w:t>
      </w:r>
      <w:r w:rsidR="006E3A62" w:rsidRPr="00BB4E7F">
        <w:rPr>
          <w:rFonts w:ascii="Arial" w:hAnsi="Arial"/>
          <w:color w:val="000000"/>
          <w:kern w:val="0"/>
          <w:lang w:val="en-GB"/>
        </w:rPr>
        <w:t xml:space="preserve"> </w:t>
      </w:r>
      <w:r w:rsidR="006E3A62" w:rsidRPr="00BB4E7F">
        <w:rPr>
          <w:rFonts w:ascii="Arial" w:hAnsi="Arial"/>
          <w:color w:val="000000"/>
          <w:lang w:val="en-GB"/>
        </w:rPr>
        <w:t>This review shall be carried out in accordance with the European Union law</w:t>
      </w:r>
      <w:r w:rsidR="006E3A62" w:rsidRPr="00BB4E7F">
        <w:rPr>
          <w:rFonts w:ascii="Arial" w:hAnsi="Arial"/>
          <w:color w:val="000000"/>
          <w:kern w:val="0"/>
          <w:lang w:val="en-GB"/>
        </w:rPr>
        <w:t xml:space="preserve">. </w:t>
      </w:r>
      <w:r w:rsidR="00D95B8D" w:rsidRPr="00BB4E7F">
        <w:rPr>
          <w:rFonts w:ascii="Arial" w:hAnsi="Arial" w:cs="Arial"/>
          <w:lang w:val="en-GB"/>
        </w:rPr>
        <w:t xml:space="preserve">The </w:t>
      </w:r>
      <w:r w:rsidR="00D95B8D" w:rsidRPr="00BB4E7F">
        <w:rPr>
          <w:rFonts w:ascii="Arial" w:hAnsi="Arial"/>
          <w:color w:val="000000"/>
          <w:lang w:val="en-GB"/>
        </w:rPr>
        <w:t>Pol</w:t>
      </w:r>
      <w:r w:rsidR="001D0753" w:rsidRPr="00BB4E7F">
        <w:rPr>
          <w:rFonts w:ascii="Arial" w:hAnsi="Arial"/>
          <w:color w:val="000000"/>
          <w:lang w:val="en-GB"/>
        </w:rPr>
        <w:t>ish Party</w:t>
      </w:r>
      <w:r w:rsidR="00D95B8D" w:rsidRPr="00BB4E7F">
        <w:rPr>
          <w:rFonts w:ascii="Arial" w:hAnsi="Arial"/>
          <w:color w:val="000000"/>
          <w:lang w:val="en-GB"/>
        </w:rPr>
        <w:t xml:space="preserve"> </w:t>
      </w:r>
      <w:r w:rsidR="006B4DDB" w:rsidRPr="00BB4E7F">
        <w:rPr>
          <w:rFonts w:ascii="Arial" w:hAnsi="Arial"/>
          <w:color w:val="000000"/>
          <w:lang w:val="en-GB"/>
        </w:rPr>
        <w:t>shall</w:t>
      </w:r>
      <w:r w:rsidR="005E3652" w:rsidRPr="00BB4E7F">
        <w:rPr>
          <w:rFonts w:ascii="Arial" w:hAnsi="Arial"/>
          <w:color w:val="000000"/>
          <w:lang w:val="en-GB"/>
        </w:rPr>
        <w:t>, through the Agents,</w:t>
      </w:r>
      <w:r w:rsidR="00126947" w:rsidRPr="00BB4E7F">
        <w:rPr>
          <w:rFonts w:ascii="Arial" w:hAnsi="Arial"/>
          <w:color w:val="000000"/>
          <w:lang w:val="en-GB"/>
        </w:rPr>
        <w:t xml:space="preserve"> </w:t>
      </w:r>
      <w:r w:rsidR="00D95B8D" w:rsidRPr="00BB4E7F">
        <w:rPr>
          <w:rFonts w:ascii="Arial" w:hAnsi="Arial"/>
          <w:color w:val="000000"/>
          <w:lang w:val="en-GB"/>
        </w:rPr>
        <w:t xml:space="preserve">inform the Czech </w:t>
      </w:r>
      <w:r w:rsidR="001D0753" w:rsidRPr="00BB4E7F">
        <w:rPr>
          <w:rFonts w:ascii="Arial" w:hAnsi="Arial"/>
          <w:color w:val="000000"/>
          <w:lang w:val="en-GB"/>
        </w:rPr>
        <w:t xml:space="preserve">Party </w:t>
      </w:r>
      <w:r w:rsidR="00D95B8D" w:rsidRPr="00BB4E7F">
        <w:rPr>
          <w:rFonts w:ascii="Arial" w:hAnsi="Arial"/>
          <w:color w:val="000000"/>
          <w:lang w:val="en-GB"/>
        </w:rPr>
        <w:t xml:space="preserve">of commencement of </w:t>
      </w:r>
      <w:r w:rsidR="00FF6B69" w:rsidRPr="00BB4E7F">
        <w:rPr>
          <w:rFonts w:ascii="Arial" w:hAnsi="Arial"/>
          <w:color w:val="000000"/>
          <w:lang w:val="en-GB"/>
        </w:rPr>
        <w:t xml:space="preserve">the </w:t>
      </w:r>
      <w:r w:rsidR="00D95B8D" w:rsidRPr="00BB4E7F">
        <w:rPr>
          <w:rFonts w:ascii="Arial" w:hAnsi="Arial"/>
          <w:color w:val="000000"/>
          <w:lang w:val="en-GB"/>
        </w:rPr>
        <w:t xml:space="preserve">proceedings or other changes in </w:t>
      </w:r>
      <w:r w:rsidR="00FF6B69" w:rsidRPr="00BB4E7F">
        <w:rPr>
          <w:rFonts w:ascii="Arial" w:hAnsi="Arial"/>
          <w:color w:val="000000"/>
          <w:lang w:val="en-GB"/>
        </w:rPr>
        <w:t xml:space="preserve">the </w:t>
      </w:r>
      <w:r w:rsidR="00D95B8D" w:rsidRPr="00BB4E7F">
        <w:rPr>
          <w:rFonts w:ascii="Arial" w:hAnsi="Arial"/>
          <w:color w:val="000000"/>
          <w:lang w:val="en-GB"/>
        </w:rPr>
        <w:t>proceedings, including decisions of administrative authorities</w:t>
      </w:r>
      <w:r w:rsidR="008A10EA" w:rsidRPr="00BB4E7F">
        <w:rPr>
          <w:rFonts w:ascii="Arial" w:hAnsi="Arial"/>
          <w:color w:val="000000"/>
          <w:lang w:val="en-GB"/>
        </w:rPr>
        <w:t xml:space="preserve"> and courts</w:t>
      </w:r>
      <w:r w:rsidR="007973B4" w:rsidRPr="00BB4E7F">
        <w:rPr>
          <w:rFonts w:ascii="Arial" w:hAnsi="Arial"/>
          <w:color w:val="000000"/>
          <w:lang w:val="en-GB"/>
        </w:rPr>
        <w:t>, within ten working days since the day the Polish Party receive</w:t>
      </w:r>
      <w:r w:rsidR="005E3652" w:rsidRPr="00BB4E7F">
        <w:rPr>
          <w:rFonts w:ascii="Arial" w:hAnsi="Arial"/>
          <w:color w:val="000000"/>
          <w:lang w:val="en-GB"/>
        </w:rPr>
        <w:t>s</w:t>
      </w:r>
      <w:r w:rsidR="007973B4" w:rsidRPr="00BB4E7F">
        <w:rPr>
          <w:rFonts w:ascii="Arial" w:hAnsi="Arial"/>
          <w:color w:val="000000"/>
          <w:lang w:val="en-GB"/>
        </w:rPr>
        <w:t xml:space="preserve"> respective information</w:t>
      </w:r>
      <w:r w:rsidR="00D95B8D" w:rsidRPr="00BB4E7F">
        <w:rPr>
          <w:rFonts w:ascii="Arial" w:hAnsi="Arial"/>
          <w:color w:val="000000"/>
          <w:lang w:val="en-GB"/>
        </w:rPr>
        <w:t>.</w:t>
      </w:r>
    </w:p>
    <w:p w14:paraId="1910A710" w14:textId="508E35B1" w:rsidR="00D95B8D" w:rsidRPr="00BB4E7F" w:rsidRDefault="00671760"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w:t>
      </w:r>
      <w:r w:rsidR="000E2672" w:rsidRPr="00BB4E7F">
        <w:rPr>
          <w:rFonts w:ascii="Arial" w:hAnsi="Arial"/>
          <w:color w:val="000000"/>
          <w:lang w:val="en-GB"/>
        </w:rPr>
        <w:t>2</w:t>
      </w:r>
      <w:r w:rsidR="00D422AE" w:rsidRPr="00BB4E7F">
        <w:rPr>
          <w:rFonts w:ascii="Arial" w:hAnsi="Arial"/>
          <w:color w:val="000000"/>
          <w:lang w:val="en-GB"/>
        </w:rPr>
        <w:t>.</w:t>
      </w:r>
      <w:r w:rsidR="00FC1AD9" w:rsidRPr="00BB4E7F">
        <w:rPr>
          <w:rFonts w:ascii="Arial" w:hAnsi="Arial"/>
          <w:color w:val="000000"/>
          <w:lang w:val="en-GB"/>
        </w:rPr>
        <w:t xml:space="preserve"> </w:t>
      </w:r>
      <w:r w:rsidR="00D95B8D" w:rsidRPr="00BB4E7F">
        <w:rPr>
          <w:rFonts w:ascii="Arial" w:hAnsi="Arial"/>
          <w:color w:val="000000"/>
          <w:lang w:val="en-GB"/>
        </w:rPr>
        <w:t>The Pol</w:t>
      </w:r>
      <w:r w:rsidR="006A3D7B" w:rsidRPr="00BB4E7F">
        <w:rPr>
          <w:rFonts w:ascii="Arial" w:hAnsi="Arial"/>
          <w:color w:val="000000"/>
          <w:lang w:val="en-GB"/>
        </w:rPr>
        <w:t>ish Party</w:t>
      </w:r>
      <w:r w:rsidR="00D95B8D" w:rsidRPr="00BB4E7F">
        <w:rPr>
          <w:rFonts w:ascii="Arial" w:hAnsi="Arial"/>
          <w:color w:val="000000"/>
          <w:lang w:val="en-GB"/>
        </w:rPr>
        <w:t xml:space="preserve"> shall inform the Czech </w:t>
      </w:r>
      <w:r w:rsidR="001D0753" w:rsidRPr="00BB4E7F">
        <w:rPr>
          <w:rFonts w:ascii="Arial" w:hAnsi="Arial"/>
          <w:color w:val="000000"/>
          <w:lang w:val="en-GB"/>
        </w:rPr>
        <w:t>Party</w:t>
      </w:r>
      <w:r w:rsidR="00D95B8D" w:rsidRPr="00BB4E7F">
        <w:rPr>
          <w:rFonts w:ascii="Arial" w:hAnsi="Arial"/>
          <w:color w:val="000000"/>
          <w:lang w:val="en-GB"/>
        </w:rPr>
        <w:t xml:space="preserve">, through </w:t>
      </w:r>
      <w:r w:rsidR="00D13C9D" w:rsidRPr="00BB4E7F">
        <w:rPr>
          <w:rFonts w:ascii="Arial" w:hAnsi="Arial"/>
          <w:color w:val="000000"/>
          <w:lang w:val="en-GB"/>
        </w:rPr>
        <w:t xml:space="preserve">the </w:t>
      </w:r>
      <w:r w:rsidR="00253167" w:rsidRPr="00BB4E7F">
        <w:rPr>
          <w:rFonts w:ascii="Arial" w:hAnsi="Arial"/>
          <w:color w:val="000000"/>
          <w:lang w:val="en-GB"/>
        </w:rPr>
        <w:t>A</w:t>
      </w:r>
      <w:r w:rsidR="00D95B8D" w:rsidRPr="00BB4E7F">
        <w:rPr>
          <w:rFonts w:ascii="Arial" w:hAnsi="Arial"/>
          <w:color w:val="000000"/>
          <w:lang w:val="en-GB"/>
        </w:rPr>
        <w:t xml:space="preserve">gents, of the commencement of proceedings to amend </w:t>
      </w:r>
      <w:r w:rsidR="00FF6B69" w:rsidRPr="00BB4E7F">
        <w:rPr>
          <w:rFonts w:ascii="Arial" w:hAnsi="Arial"/>
          <w:color w:val="000000"/>
          <w:lang w:val="en-GB"/>
        </w:rPr>
        <w:t>the</w:t>
      </w:r>
      <w:r w:rsidR="00D95B8D" w:rsidRPr="00BB4E7F">
        <w:rPr>
          <w:rFonts w:ascii="Arial" w:hAnsi="Arial"/>
          <w:color w:val="000000"/>
          <w:lang w:val="en-GB"/>
        </w:rPr>
        <w:t xml:space="preserve"> valid </w:t>
      </w:r>
      <w:r w:rsidR="0068478D" w:rsidRPr="00BB4E7F">
        <w:rPr>
          <w:rFonts w:ascii="Arial" w:eastAsia="Calibri" w:hAnsi="Arial" w:cs="Arial"/>
          <w:color w:val="000000"/>
          <w:kern w:val="0"/>
          <w:lang w:val="en-GB"/>
        </w:rPr>
        <w:t xml:space="preserve">decision governing </w:t>
      </w:r>
      <w:r w:rsidR="0068478D" w:rsidRPr="00BB4E7F">
        <w:rPr>
          <w:rFonts w:ascii="Arial" w:hAnsi="Arial"/>
          <w:color w:val="000000"/>
          <w:kern w:val="0"/>
          <w:lang w:val="en-GB"/>
        </w:rPr>
        <w:t xml:space="preserve">mining </w:t>
      </w:r>
      <w:r w:rsidR="0068478D" w:rsidRPr="00BB4E7F">
        <w:rPr>
          <w:rFonts w:ascii="Arial" w:eastAsia="Calibri" w:hAnsi="Arial" w:cs="Arial"/>
          <w:color w:val="000000"/>
          <w:kern w:val="0"/>
          <w:lang w:val="en-GB"/>
        </w:rPr>
        <w:t>operation</w:t>
      </w:r>
      <w:r w:rsidR="0068478D" w:rsidRPr="00BB4E7F">
        <w:rPr>
          <w:rFonts w:ascii="Arial" w:hAnsi="Arial"/>
          <w:color w:val="000000"/>
          <w:kern w:val="0"/>
          <w:lang w:val="en-GB"/>
        </w:rPr>
        <w:t xml:space="preserve"> </w:t>
      </w:r>
      <w:r w:rsidR="00D95B8D" w:rsidRPr="00BB4E7F">
        <w:rPr>
          <w:rFonts w:ascii="Arial" w:hAnsi="Arial"/>
          <w:color w:val="000000"/>
          <w:lang w:val="en-GB"/>
        </w:rPr>
        <w:t>or</w:t>
      </w:r>
      <w:r w:rsidR="00C90641" w:rsidRPr="00BB4E7F">
        <w:rPr>
          <w:rFonts w:ascii="Arial" w:hAnsi="Arial"/>
          <w:color w:val="000000"/>
          <w:lang w:val="en-GB"/>
        </w:rPr>
        <w:t xml:space="preserve"> </w:t>
      </w:r>
      <w:r w:rsidR="00D95B8D" w:rsidRPr="00BB4E7F">
        <w:rPr>
          <w:rFonts w:ascii="Arial" w:hAnsi="Arial"/>
          <w:color w:val="000000"/>
          <w:lang w:val="en-GB"/>
        </w:rPr>
        <w:t>of</w:t>
      </w:r>
      <w:r w:rsidR="00C90641" w:rsidRPr="00BB4E7F">
        <w:rPr>
          <w:rFonts w:ascii="Arial" w:hAnsi="Arial"/>
          <w:color w:val="000000"/>
          <w:lang w:val="en-GB"/>
        </w:rPr>
        <w:t xml:space="preserve"> the </w:t>
      </w:r>
      <w:r w:rsidR="00D95B8D" w:rsidRPr="00BB4E7F">
        <w:rPr>
          <w:rFonts w:ascii="Arial" w:hAnsi="Arial"/>
          <w:color w:val="000000"/>
          <w:lang w:val="en-GB"/>
        </w:rPr>
        <w:t xml:space="preserve">commencement of proceedings for a new </w:t>
      </w:r>
      <w:r w:rsidR="00FB07F3" w:rsidRPr="00BB4E7F">
        <w:rPr>
          <w:rFonts w:ascii="Arial" w:hAnsi="Arial"/>
          <w:color w:val="000000"/>
          <w:lang w:val="en-GB"/>
        </w:rPr>
        <w:t xml:space="preserve">environmental </w:t>
      </w:r>
      <w:r w:rsidR="0068478D" w:rsidRPr="00BB4E7F">
        <w:rPr>
          <w:rFonts w:ascii="Arial" w:hAnsi="Arial" w:cs="Arial"/>
          <w:color w:val="000000"/>
          <w:lang w:val="en-GB"/>
        </w:rPr>
        <w:t xml:space="preserve">permit </w:t>
      </w:r>
      <w:r w:rsidR="00FB07F3" w:rsidRPr="00BB4E7F">
        <w:rPr>
          <w:rFonts w:ascii="Arial" w:hAnsi="Arial" w:cs="Arial"/>
          <w:color w:val="000000"/>
          <w:lang w:val="en-GB"/>
        </w:rPr>
        <w:t xml:space="preserve">or </w:t>
      </w:r>
      <w:r w:rsidR="0068478D" w:rsidRPr="00BB4E7F">
        <w:rPr>
          <w:rFonts w:ascii="Arial" w:eastAsia="Calibri" w:hAnsi="Arial" w:cs="Arial"/>
          <w:color w:val="000000"/>
          <w:kern w:val="0"/>
          <w:lang w:val="en-GB"/>
        </w:rPr>
        <w:t>decision governing</w:t>
      </w:r>
      <w:r w:rsidR="0068478D" w:rsidRPr="00BB4E7F">
        <w:rPr>
          <w:rFonts w:ascii="Arial" w:hAnsi="Arial"/>
          <w:color w:val="000000"/>
          <w:kern w:val="0"/>
          <w:lang w:val="en-GB"/>
        </w:rPr>
        <w:t xml:space="preserve"> mining </w:t>
      </w:r>
      <w:r w:rsidR="0068478D" w:rsidRPr="00BB4E7F">
        <w:rPr>
          <w:rFonts w:ascii="Arial" w:eastAsia="Calibri" w:hAnsi="Arial" w:cs="Arial"/>
          <w:color w:val="000000"/>
          <w:kern w:val="0"/>
          <w:lang w:val="en-GB"/>
        </w:rPr>
        <w:t>operation</w:t>
      </w:r>
      <w:r w:rsidR="00D51A0A" w:rsidRPr="00BB4E7F">
        <w:rPr>
          <w:rFonts w:ascii="Arial" w:hAnsi="Arial"/>
          <w:color w:val="000000"/>
          <w:lang w:val="en-GB"/>
        </w:rPr>
        <w:t xml:space="preserve">, of the adoption of any changes to </w:t>
      </w:r>
      <w:r w:rsidR="00FF6B69" w:rsidRPr="00BB4E7F">
        <w:rPr>
          <w:rFonts w:ascii="Arial" w:hAnsi="Arial"/>
          <w:color w:val="000000"/>
          <w:lang w:val="en-GB"/>
        </w:rPr>
        <w:t>the</w:t>
      </w:r>
      <w:r w:rsidR="00D51A0A" w:rsidRPr="00BB4E7F">
        <w:rPr>
          <w:rFonts w:ascii="Arial" w:hAnsi="Arial"/>
          <w:color w:val="000000"/>
          <w:lang w:val="en-GB"/>
        </w:rPr>
        <w:t xml:space="preserve"> valid </w:t>
      </w:r>
      <w:r w:rsidR="0068478D" w:rsidRPr="00BB4E7F">
        <w:rPr>
          <w:rFonts w:ascii="Arial" w:eastAsia="Calibri" w:hAnsi="Arial" w:cs="Arial"/>
          <w:color w:val="000000"/>
          <w:kern w:val="0"/>
          <w:lang w:val="en-GB"/>
        </w:rPr>
        <w:t xml:space="preserve">decision governing </w:t>
      </w:r>
      <w:r w:rsidR="0068478D" w:rsidRPr="00BB4E7F">
        <w:rPr>
          <w:rFonts w:ascii="Arial" w:hAnsi="Arial"/>
          <w:color w:val="000000"/>
          <w:kern w:val="0"/>
          <w:lang w:val="en-GB"/>
        </w:rPr>
        <w:t xml:space="preserve">mining </w:t>
      </w:r>
      <w:r w:rsidR="0068478D" w:rsidRPr="00BB4E7F">
        <w:rPr>
          <w:rFonts w:ascii="Arial" w:eastAsia="Calibri" w:hAnsi="Arial" w:cs="Arial"/>
          <w:color w:val="000000"/>
          <w:kern w:val="0"/>
          <w:lang w:val="en-GB"/>
        </w:rPr>
        <w:t>operation</w:t>
      </w:r>
      <w:r w:rsidR="0068478D" w:rsidRPr="00BB4E7F">
        <w:rPr>
          <w:rFonts w:ascii="Arial" w:hAnsi="Arial"/>
          <w:color w:val="000000"/>
          <w:kern w:val="0"/>
          <w:lang w:val="en-GB"/>
        </w:rPr>
        <w:t xml:space="preserve"> </w:t>
      </w:r>
      <w:r w:rsidR="00D51A0A" w:rsidRPr="00BB4E7F">
        <w:rPr>
          <w:rFonts w:ascii="Arial" w:hAnsi="Arial"/>
          <w:color w:val="000000"/>
          <w:lang w:val="en-GB"/>
        </w:rPr>
        <w:t>or of</w:t>
      </w:r>
      <w:r w:rsidR="00D95B8D" w:rsidRPr="00BB4E7F">
        <w:rPr>
          <w:rFonts w:ascii="Arial" w:hAnsi="Arial"/>
          <w:color w:val="000000"/>
          <w:lang w:val="en-GB"/>
        </w:rPr>
        <w:t xml:space="preserve"> the issue of a new </w:t>
      </w:r>
      <w:r w:rsidR="0068478D" w:rsidRPr="00BB4E7F">
        <w:rPr>
          <w:rFonts w:ascii="Arial" w:eastAsia="Calibri" w:hAnsi="Arial" w:cs="Arial"/>
          <w:color w:val="000000"/>
          <w:kern w:val="0"/>
          <w:lang w:val="en-GB"/>
        </w:rPr>
        <w:t xml:space="preserve">decision governing </w:t>
      </w:r>
      <w:r w:rsidR="0068478D" w:rsidRPr="00BB4E7F">
        <w:rPr>
          <w:rFonts w:ascii="Arial" w:hAnsi="Arial"/>
          <w:color w:val="000000"/>
          <w:kern w:val="0"/>
          <w:lang w:val="en-GB"/>
        </w:rPr>
        <w:t xml:space="preserve">mining </w:t>
      </w:r>
      <w:r w:rsidR="0068478D" w:rsidRPr="00BB4E7F">
        <w:rPr>
          <w:rFonts w:ascii="Arial" w:eastAsia="Calibri" w:hAnsi="Arial" w:cs="Arial"/>
          <w:color w:val="000000"/>
          <w:kern w:val="0"/>
          <w:lang w:val="en-GB"/>
        </w:rPr>
        <w:t>operation</w:t>
      </w:r>
      <w:r w:rsidR="0068478D" w:rsidRPr="00BB4E7F">
        <w:rPr>
          <w:rFonts w:ascii="Arial" w:hAnsi="Arial"/>
          <w:color w:val="000000"/>
          <w:kern w:val="0"/>
          <w:lang w:val="en-GB"/>
        </w:rPr>
        <w:t xml:space="preserve"> </w:t>
      </w:r>
      <w:r w:rsidR="00D95B8D" w:rsidRPr="00BB4E7F">
        <w:rPr>
          <w:rFonts w:ascii="Arial" w:hAnsi="Arial"/>
          <w:color w:val="000000"/>
          <w:lang w:val="en-GB"/>
        </w:rPr>
        <w:t xml:space="preserve">or </w:t>
      </w:r>
      <w:r w:rsidR="00C90641" w:rsidRPr="00BB4E7F">
        <w:rPr>
          <w:rFonts w:ascii="Arial" w:hAnsi="Arial"/>
          <w:color w:val="000000"/>
          <w:lang w:val="en-GB"/>
        </w:rPr>
        <w:t>new</w:t>
      </w:r>
      <w:r w:rsidR="00D95B8D" w:rsidRPr="00BB4E7F">
        <w:rPr>
          <w:rFonts w:ascii="Arial" w:hAnsi="Arial"/>
          <w:color w:val="000000"/>
          <w:lang w:val="en-GB"/>
        </w:rPr>
        <w:t xml:space="preserve"> environmental permit related to </w:t>
      </w:r>
      <w:r w:rsidR="00FB07F3" w:rsidRPr="00BB4E7F">
        <w:rPr>
          <w:rFonts w:ascii="Arial" w:hAnsi="Arial"/>
          <w:color w:val="000000"/>
          <w:lang w:val="en-GB"/>
        </w:rPr>
        <w:t xml:space="preserve">any </w:t>
      </w:r>
      <w:r w:rsidR="00D95B8D" w:rsidRPr="00BB4E7F">
        <w:rPr>
          <w:rFonts w:ascii="Arial" w:hAnsi="Arial"/>
          <w:color w:val="000000"/>
          <w:lang w:val="en-GB"/>
        </w:rPr>
        <w:t>activit</w:t>
      </w:r>
      <w:r w:rsidR="006B4DDB" w:rsidRPr="00BB4E7F">
        <w:rPr>
          <w:rFonts w:ascii="Arial" w:hAnsi="Arial"/>
          <w:color w:val="000000"/>
          <w:lang w:val="en-GB"/>
        </w:rPr>
        <w:t>ies</w:t>
      </w:r>
      <w:r w:rsidR="00D95B8D" w:rsidRPr="00BB4E7F">
        <w:rPr>
          <w:rFonts w:ascii="Arial" w:hAnsi="Arial"/>
          <w:color w:val="000000"/>
          <w:lang w:val="en-GB"/>
        </w:rPr>
        <w:t xml:space="preserve"> at the Turów mine, </w:t>
      </w:r>
      <w:r w:rsidR="00D95B8D" w:rsidRPr="00BB4E7F">
        <w:rPr>
          <w:rFonts w:ascii="Arial" w:hAnsi="Arial" w:cs="Arial"/>
          <w:lang w:val="en-GB"/>
        </w:rPr>
        <w:t xml:space="preserve">no later than </w:t>
      </w:r>
      <w:r w:rsidR="005E3652" w:rsidRPr="00BB4E7F">
        <w:rPr>
          <w:rFonts w:ascii="Arial" w:hAnsi="Arial" w:cs="Arial"/>
          <w:lang w:val="en-GB"/>
        </w:rPr>
        <w:t>ten</w:t>
      </w:r>
      <w:r w:rsidR="00D95B8D" w:rsidRPr="00BB4E7F">
        <w:rPr>
          <w:rFonts w:ascii="Arial" w:hAnsi="Arial" w:cs="Arial"/>
          <w:lang w:val="en-GB"/>
        </w:rPr>
        <w:t xml:space="preserve"> working days </w:t>
      </w:r>
      <w:r w:rsidR="00C90641" w:rsidRPr="00BB4E7F">
        <w:rPr>
          <w:rFonts w:ascii="Arial" w:hAnsi="Arial" w:cs="Arial"/>
          <w:lang w:val="en-GB"/>
        </w:rPr>
        <w:t xml:space="preserve">following </w:t>
      </w:r>
      <w:r w:rsidR="00D95B8D" w:rsidRPr="00BB4E7F">
        <w:rPr>
          <w:rFonts w:ascii="Arial" w:hAnsi="Arial" w:cs="Arial"/>
          <w:lang w:val="en-GB"/>
        </w:rPr>
        <w:t xml:space="preserve">the </w:t>
      </w:r>
      <w:r w:rsidR="00FF6B69" w:rsidRPr="00BB4E7F">
        <w:rPr>
          <w:rFonts w:ascii="Arial" w:hAnsi="Arial" w:cs="Arial"/>
          <w:lang w:val="en-GB"/>
        </w:rPr>
        <w:t xml:space="preserve">act </w:t>
      </w:r>
      <w:r w:rsidR="00D51A0A" w:rsidRPr="00BB4E7F">
        <w:rPr>
          <w:rFonts w:ascii="Arial" w:hAnsi="Arial" w:cs="Arial"/>
          <w:lang w:val="en-GB"/>
        </w:rPr>
        <w:t>in question</w:t>
      </w:r>
      <w:r w:rsidR="00D95B8D" w:rsidRPr="00BB4E7F">
        <w:rPr>
          <w:rFonts w:ascii="Arial" w:hAnsi="Arial"/>
          <w:color w:val="000000"/>
          <w:lang w:val="en-GB"/>
        </w:rPr>
        <w:t>.</w:t>
      </w:r>
      <w:r w:rsidR="001B4544" w:rsidRPr="00BB4E7F">
        <w:rPr>
          <w:rFonts w:ascii="Arial" w:hAnsi="Arial"/>
          <w:color w:val="000000"/>
          <w:lang w:val="en-GB"/>
        </w:rPr>
        <w:t xml:space="preserve"> </w:t>
      </w:r>
    </w:p>
    <w:p w14:paraId="2EE5CAF5" w14:textId="5068EE92" w:rsidR="00F617EC" w:rsidRPr="00BB4E7F" w:rsidRDefault="00D95B8D"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The Pol</w:t>
      </w:r>
      <w:r w:rsidR="001D0753" w:rsidRPr="00BB4E7F">
        <w:rPr>
          <w:rFonts w:ascii="Arial" w:hAnsi="Arial"/>
          <w:color w:val="000000"/>
          <w:lang w:val="en-GB"/>
        </w:rPr>
        <w:t>ish Party</w:t>
      </w:r>
      <w:r w:rsidRPr="00BB4E7F">
        <w:rPr>
          <w:rFonts w:ascii="Arial" w:hAnsi="Arial"/>
          <w:color w:val="000000"/>
          <w:lang w:val="en-GB"/>
        </w:rPr>
        <w:t xml:space="preserve"> shall also provide the Czech </w:t>
      </w:r>
      <w:r w:rsidR="001D0753" w:rsidRPr="00BB4E7F">
        <w:rPr>
          <w:rFonts w:ascii="Arial" w:hAnsi="Arial"/>
          <w:color w:val="000000"/>
          <w:lang w:val="en-GB"/>
        </w:rPr>
        <w:t>Party</w:t>
      </w:r>
      <w:r w:rsidRPr="00BB4E7F">
        <w:rPr>
          <w:rFonts w:ascii="Arial" w:hAnsi="Arial"/>
          <w:color w:val="000000"/>
          <w:lang w:val="en-GB"/>
        </w:rPr>
        <w:t xml:space="preserve">, through </w:t>
      </w:r>
      <w:r w:rsidR="00D13C9D" w:rsidRPr="00BB4E7F">
        <w:rPr>
          <w:rFonts w:ascii="Arial" w:hAnsi="Arial"/>
          <w:color w:val="000000"/>
          <w:lang w:val="en-GB"/>
        </w:rPr>
        <w:t xml:space="preserve">the </w:t>
      </w:r>
      <w:r w:rsidR="00D51A0A" w:rsidRPr="00BB4E7F">
        <w:rPr>
          <w:rFonts w:ascii="Arial" w:hAnsi="Arial"/>
          <w:color w:val="000000"/>
          <w:lang w:val="en-GB"/>
        </w:rPr>
        <w:t>A</w:t>
      </w:r>
      <w:r w:rsidRPr="00BB4E7F">
        <w:rPr>
          <w:rFonts w:ascii="Arial" w:hAnsi="Arial"/>
          <w:color w:val="000000"/>
          <w:lang w:val="en-GB"/>
        </w:rPr>
        <w:t xml:space="preserve">gents, with all </w:t>
      </w:r>
      <w:r w:rsidR="00126947" w:rsidRPr="00BB4E7F">
        <w:rPr>
          <w:rFonts w:ascii="Arial" w:hAnsi="Arial"/>
          <w:color w:val="000000"/>
          <w:lang w:val="en-GB"/>
        </w:rPr>
        <w:t xml:space="preserve">available </w:t>
      </w:r>
      <w:r w:rsidRPr="00BB4E7F">
        <w:rPr>
          <w:rFonts w:ascii="Arial" w:hAnsi="Arial"/>
          <w:color w:val="000000"/>
          <w:lang w:val="en-GB"/>
        </w:rPr>
        <w:t xml:space="preserve">documents from the above-mentioned proceedings </w:t>
      </w:r>
      <w:r w:rsidR="00D51A0A" w:rsidRPr="00BB4E7F">
        <w:rPr>
          <w:rFonts w:ascii="Arial" w:hAnsi="Arial"/>
          <w:color w:val="000000"/>
          <w:lang w:val="en-GB"/>
        </w:rPr>
        <w:t>requested by</w:t>
      </w:r>
      <w:r w:rsidRPr="00BB4E7F">
        <w:rPr>
          <w:rFonts w:ascii="Arial" w:hAnsi="Arial"/>
          <w:color w:val="000000"/>
          <w:lang w:val="en-GB"/>
        </w:rPr>
        <w:t xml:space="preserve"> the Czech </w:t>
      </w:r>
      <w:r w:rsidR="001D0753" w:rsidRPr="00BB4E7F">
        <w:rPr>
          <w:rFonts w:ascii="Arial" w:hAnsi="Arial"/>
          <w:color w:val="000000"/>
          <w:lang w:val="en-GB"/>
        </w:rPr>
        <w:t>Party</w:t>
      </w:r>
      <w:r w:rsidRPr="00BB4E7F">
        <w:rPr>
          <w:rFonts w:ascii="Arial" w:hAnsi="Arial"/>
          <w:color w:val="000000"/>
          <w:lang w:val="en-GB"/>
        </w:rPr>
        <w:t xml:space="preserve">, </w:t>
      </w:r>
      <w:r w:rsidRPr="00BB4E7F">
        <w:rPr>
          <w:rFonts w:ascii="Arial" w:hAnsi="Arial" w:cs="Arial"/>
          <w:lang w:val="en-GB"/>
        </w:rPr>
        <w:t xml:space="preserve">within </w:t>
      </w:r>
      <w:r w:rsidR="006350CD" w:rsidRPr="00BB4E7F">
        <w:rPr>
          <w:rFonts w:ascii="Arial" w:hAnsi="Arial" w:cs="Arial"/>
          <w:lang w:val="en-GB"/>
        </w:rPr>
        <w:t>ten working</w:t>
      </w:r>
      <w:r w:rsidRPr="00BB4E7F">
        <w:rPr>
          <w:rFonts w:ascii="Arial" w:hAnsi="Arial" w:cs="Arial"/>
          <w:lang w:val="en-GB"/>
        </w:rPr>
        <w:t xml:space="preserve"> days of</w:t>
      </w:r>
      <w:r w:rsidRPr="00BB4E7F">
        <w:rPr>
          <w:rFonts w:ascii="Arial" w:hAnsi="Arial"/>
          <w:color w:val="000000"/>
          <w:lang w:val="en-GB"/>
        </w:rPr>
        <w:t xml:space="preserve"> </w:t>
      </w:r>
      <w:r w:rsidR="00FF6B69" w:rsidRPr="00BB4E7F">
        <w:rPr>
          <w:rFonts w:ascii="Arial" w:hAnsi="Arial"/>
          <w:color w:val="000000"/>
          <w:lang w:val="en-GB"/>
        </w:rPr>
        <w:t xml:space="preserve">the </w:t>
      </w:r>
      <w:r w:rsidRPr="00BB4E7F">
        <w:rPr>
          <w:rFonts w:ascii="Arial" w:hAnsi="Arial"/>
          <w:color w:val="000000"/>
          <w:lang w:val="en-GB"/>
        </w:rPr>
        <w:lastRenderedPageBreak/>
        <w:t>receipt of the request in question. Furthermore, the Pol</w:t>
      </w:r>
      <w:r w:rsidR="001D0753" w:rsidRPr="00BB4E7F">
        <w:rPr>
          <w:rFonts w:ascii="Arial" w:hAnsi="Arial"/>
          <w:color w:val="000000"/>
          <w:lang w:val="en-GB"/>
        </w:rPr>
        <w:t>ish Party</w:t>
      </w:r>
      <w:r w:rsidRPr="00BB4E7F">
        <w:rPr>
          <w:rFonts w:ascii="Arial" w:hAnsi="Arial"/>
          <w:color w:val="000000"/>
          <w:lang w:val="en-GB"/>
        </w:rPr>
        <w:t xml:space="preserve"> shall ensure </w:t>
      </w:r>
      <w:r w:rsidR="00EA5971" w:rsidRPr="00BB4E7F">
        <w:rPr>
          <w:rFonts w:ascii="Arial" w:hAnsi="Arial"/>
          <w:color w:val="000000"/>
          <w:lang w:val="en-GB"/>
        </w:rPr>
        <w:t>the</w:t>
      </w:r>
      <w:r w:rsidRPr="00BB4E7F">
        <w:rPr>
          <w:rFonts w:ascii="Arial" w:hAnsi="Arial"/>
          <w:color w:val="000000"/>
          <w:lang w:val="en-GB"/>
        </w:rPr>
        <w:t xml:space="preserve"> rights </w:t>
      </w:r>
      <w:r w:rsidR="00EA5971" w:rsidRPr="00BB4E7F">
        <w:rPr>
          <w:rFonts w:ascii="Arial" w:hAnsi="Arial"/>
          <w:color w:val="000000"/>
          <w:lang w:val="en-GB"/>
        </w:rPr>
        <w:t xml:space="preserve">of the public </w:t>
      </w:r>
      <w:r w:rsidRPr="00BB4E7F">
        <w:rPr>
          <w:rFonts w:ascii="Arial" w:hAnsi="Arial"/>
          <w:color w:val="000000"/>
          <w:lang w:val="en-GB"/>
        </w:rPr>
        <w:t xml:space="preserve">in accordance with </w:t>
      </w:r>
      <w:r w:rsidR="00A04D00" w:rsidRPr="00BB4E7F">
        <w:rPr>
          <w:rFonts w:ascii="Arial" w:hAnsi="Arial"/>
          <w:color w:val="000000"/>
          <w:lang w:val="en-GB"/>
        </w:rPr>
        <w:t xml:space="preserve">the </w:t>
      </w:r>
      <w:r w:rsidRPr="00BB4E7F">
        <w:rPr>
          <w:rFonts w:ascii="Arial" w:hAnsi="Arial"/>
          <w:color w:val="000000"/>
          <w:lang w:val="en-GB"/>
        </w:rPr>
        <w:t xml:space="preserve">European Union law, in particular the right to initiate judicial review, in any proceedings concerning changes to </w:t>
      </w:r>
      <w:r w:rsidR="00FF6B69" w:rsidRPr="00BB4E7F">
        <w:rPr>
          <w:rFonts w:ascii="Arial" w:hAnsi="Arial"/>
          <w:color w:val="000000"/>
          <w:lang w:val="en-GB"/>
        </w:rPr>
        <w:t>the</w:t>
      </w:r>
      <w:r w:rsidRPr="00BB4E7F">
        <w:rPr>
          <w:rFonts w:ascii="Arial" w:hAnsi="Arial"/>
          <w:color w:val="000000"/>
          <w:lang w:val="en-GB"/>
        </w:rPr>
        <w:t xml:space="preserve"> valid </w:t>
      </w:r>
      <w:r w:rsidR="0068478D" w:rsidRPr="00BB4E7F">
        <w:rPr>
          <w:rFonts w:ascii="Arial" w:eastAsia="Calibri" w:hAnsi="Arial" w:cs="Arial"/>
          <w:color w:val="000000"/>
          <w:kern w:val="0"/>
          <w:lang w:val="en-GB"/>
        </w:rPr>
        <w:t xml:space="preserve">decision governing </w:t>
      </w:r>
      <w:r w:rsidR="0068478D" w:rsidRPr="00BB4E7F">
        <w:rPr>
          <w:rFonts w:ascii="Arial" w:hAnsi="Arial"/>
          <w:color w:val="000000"/>
          <w:kern w:val="0"/>
          <w:lang w:val="en-GB"/>
        </w:rPr>
        <w:t xml:space="preserve">mining </w:t>
      </w:r>
      <w:r w:rsidR="0068478D" w:rsidRPr="00BB4E7F">
        <w:rPr>
          <w:rFonts w:ascii="Arial" w:eastAsia="Calibri" w:hAnsi="Arial" w:cs="Arial"/>
          <w:color w:val="000000"/>
          <w:kern w:val="0"/>
          <w:lang w:val="en-GB"/>
        </w:rPr>
        <w:t>operation</w:t>
      </w:r>
      <w:r w:rsidR="0068478D" w:rsidRPr="00BB4E7F">
        <w:rPr>
          <w:rFonts w:ascii="Arial" w:hAnsi="Arial"/>
          <w:color w:val="000000"/>
          <w:kern w:val="0"/>
          <w:lang w:val="en-GB"/>
        </w:rPr>
        <w:t xml:space="preserve"> </w:t>
      </w:r>
      <w:r w:rsidRPr="00BB4E7F">
        <w:rPr>
          <w:rFonts w:ascii="Arial" w:hAnsi="Arial"/>
          <w:color w:val="000000"/>
          <w:lang w:val="en-GB"/>
        </w:rPr>
        <w:t xml:space="preserve">or a new </w:t>
      </w:r>
      <w:r w:rsidR="0068478D" w:rsidRPr="00BB4E7F">
        <w:rPr>
          <w:rFonts w:ascii="Arial" w:eastAsia="Calibri" w:hAnsi="Arial" w:cs="Arial"/>
          <w:color w:val="000000"/>
          <w:kern w:val="0"/>
          <w:lang w:val="en-GB"/>
        </w:rPr>
        <w:t>decision governing mining operation</w:t>
      </w:r>
      <w:r w:rsidR="0068478D" w:rsidRPr="00BB4E7F">
        <w:rPr>
          <w:rFonts w:ascii="Arial" w:hAnsi="Arial"/>
          <w:color w:val="000000"/>
          <w:kern w:val="0"/>
          <w:lang w:val="en-GB"/>
        </w:rPr>
        <w:t xml:space="preserve"> </w:t>
      </w:r>
      <w:r w:rsidRPr="00BB4E7F">
        <w:rPr>
          <w:rFonts w:ascii="Arial" w:hAnsi="Arial"/>
          <w:color w:val="000000"/>
          <w:lang w:val="en-GB"/>
        </w:rPr>
        <w:t>for lignite mining at the Turów mine.</w:t>
      </w:r>
      <w:r w:rsidR="00C12B1B" w:rsidRPr="00BB4E7F">
        <w:rPr>
          <w:rFonts w:ascii="Arial" w:hAnsi="Arial"/>
          <w:color w:val="000000"/>
          <w:lang w:val="en-GB"/>
        </w:rPr>
        <w:t xml:space="preserve"> </w:t>
      </w:r>
    </w:p>
    <w:p w14:paraId="40A7F10C" w14:textId="10642C85" w:rsidR="00117E59" w:rsidRPr="00BB4E7F" w:rsidRDefault="00671760" w:rsidP="00542A0D">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s="Arial"/>
          <w:bCs/>
          <w:kern w:val="0"/>
          <w:lang w:val="en-GB" w:eastAsia="cs-CZ"/>
        </w:rPr>
        <w:t>1</w:t>
      </w:r>
      <w:r w:rsidR="000E2672" w:rsidRPr="00BB4E7F">
        <w:rPr>
          <w:rFonts w:ascii="Arial" w:hAnsi="Arial" w:cs="Arial"/>
          <w:bCs/>
          <w:kern w:val="0"/>
          <w:lang w:val="en-GB" w:eastAsia="cs-CZ"/>
        </w:rPr>
        <w:t>3</w:t>
      </w:r>
      <w:r w:rsidR="00D422AE" w:rsidRPr="00BB4E7F">
        <w:rPr>
          <w:rFonts w:ascii="Arial" w:hAnsi="Arial" w:cs="Arial"/>
          <w:bCs/>
          <w:kern w:val="0"/>
          <w:lang w:val="en-GB" w:eastAsia="cs-CZ"/>
        </w:rPr>
        <w:t>.</w:t>
      </w:r>
      <w:r w:rsidR="00583F74" w:rsidRPr="00BB4E7F">
        <w:rPr>
          <w:rFonts w:ascii="Arial" w:hAnsi="Arial" w:cs="Arial"/>
          <w:bCs/>
          <w:kern w:val="0"/>
          <w:lang w:val="en-GB" w:eastAsia="cs-CZ"/>
        </w:rPr>
        <w:t xml:space="preserve"> </w:t>
      </w:r>
      <w:r w:rsidR="00F6369A" w:rsidRPr="00BB4E7F">
        <w:rPr>
          <w:rFonts w:ascii="Arial" w:hAnsi="Arial" w:cs="Arial"/>
          <w:lang w:val="en-GB"/>
        </w:rPr>
        <w:t xml:space="preserve">At least </w:t>
      </w:r>
      <w:r w:rsidR="00863652" w:rsidRPr="00BB4E7F">
        <w:rPr>
          <w:rFonts w:ascii="Arial" w:hAnsi="Arial" w:cs="Arial"/>
          <w:color w:val="000000"/>
          <w:lang w:val="en-GB"/>
        </w:rPr>
        <w:t>one</w:t>
      </w:r>
      <w:r w:rsidR="00F6369A" w:rsidRPr="00BB4E7F">
        <w:rPr>
          <w:rFonts w:ascii="Arial" w:hAnsi="Arial"/>
          <w:color w:val="000000"/>
          <w:lang w:val="en-GB"/>
        </w:rPr>
        <w:t xml:space="preserve"> year in advance</w:t>
      </w:r>
      <w:r w:rsidR="00486799" w:rsidRPr="00BB4E7F">
        <w:rPr>
          <w:rFonts w:ascii="Arial" w:hAnsi="Arial"/>
          <w:color w:val="000000"/>
          <w:lang w:val="en-GB"/>
        </w:rPr>
        <w:t xml:space="preserve"> of</w:t>
      </w:r>
      <w:r w:rsidR="00FB3201" w:rsidRPr="00BB4E7F">
        <w:rPr>
          <w:rFonts w:ascii="Arial" w:hAnsi="Arial"/>
          <w:color w:val="000000"/>
          <w:lang w:val="en-GB"/>
        </w:rPr>
        <w:t xml:space="preserve"> the initiation of the activities associated with the closing of the Turów mine (</w:t>
      </w:r>
      <w:r w:rsidR="00486799" w:rsidRPr="00BB4E7F">
        <w:rPr>
          <w:rFonts w:ascii="Arial" w:hAnsi="Arial"/>
          <w:color w:val="000000"/>
          <w:lang w:val="en-GB"/>
        </w:rPr>
        <w:t xml:space="preserve">such as </w:t>
      </w:r>
      <w:r w:rsidR="00FB3201" w:rsidRPr="00BB4E7F">
        <w:rPr>
          <w:rFonts w:ascii="Arial" w:hAnsi="Arial"/>
          <w:color w:val="000000"/>
          <w:lang w:val="en-GB"/>
        </w:rPr>
        <w:t xml:space="preserve">reclamation works, landscaping, flooding of the </w:t>
      </w:r>
      <w:r w:rsidR="0015176B">
        <w:rPr>
          <w:rFonts w:ascii="Arial" w:hAnsi="Arial"/>
          <w:color w:val="000000"/>
          <w:lang w:val="en-GB"/>
        </w:rPr>
        <w:t>mine</w:t>
      </w:r>
      <w:r w:rsidR="0015176B" w:rsidRPr="00BB4E7F">
        <w:rPr>
          <w:rFonts w:ascii="Arial" w:hAnsi="Arial"/>
          <w:color w:val="000000"/>
          <w:lang w:val="en-GB"/>
        </w:rPr>
        <w:t xml:space="preserve"> </w:t>
      </w:r>
      <w:r w:rsidR="00FB3201" w:rsidRPr="00BB4E7F">
        <w:rPr>
          <w:rFonts w:ascii="Arial" w:hAnsi="Arial"/>
          <w:color w:val="000000"/>
          <w:lang w:val="en-GB"/>
        </w:rPr>
        <w:t>open-pit etc.)</w:t>
      </w:r>
      <w:r w:rsidR="00486799" w:rsidRPr="00BB4E7F">
        <w:rPr>
          <w:rFonts w:ascii="Arial" w:hAnsi="Arial"/>
          <w:color w:val="000000"/>
          <w:lang w:val="en-GB"/>
        </w:rPr>
        <w:t>,</w:t>
      </w:r>
      <w:r w:rsidR="00FB3201" w:rsidRPr="00BB4E7F">
        <w:rPr>
          <w:rFonts w:ascii="Arial" w:hAnsi="Arial"/>
          <w:color w:val="000000"/>
          <w:lang w:val="en-GB"/>
        </w:rPr>
        <w:t xml:space="preserve"> </w:t>
      </w:r>
      <w:r w:rsidR="00486799" w:rsidRPr="00BB4E7F">
        <w:rPr>
          <w:rFonts w:ascii="Arial" w:hAnsi="Arial"/>
          <w:color w:val="000000"/>
          <w:lang w:val="en-GB"/>
        </w:rPr>
        <w:t xml:space="preserve">the Polish Party shall inform the Czech Party in order </w:t>
      </w:r>
      <w:r w:rsidR="00FB3201" w:rsidRPr="00BB4E7F">
        <w:rPr>
          <w:rFonts w:ascii="Arial" w:hAnsi="Arial"/>
          <w:color w:val="000000"/>
          <w:lang w:val="en-GB"/>
        </w:rPr>
        <w:t xml:space="preserve">to give </w:t>
      </w:r>
      <w:r w:rsidR="00583F74" w:rsidRPr="00BB4E7F">
        <w:rPr>
          <w:rFonts w:ascii="Arial" w:hAnsi="Arial"/>
          <w:color w:val="000000"/>
          <w:lang w:val="en-GB"/>
        </w:rPr>
        <w:t xml:space="preserve">it </w:t>
      </w:r>
      <w:r w:rsidR="00FB3201" w:rsidRPr="00BB4E7F">
        <w:rPr>
          <w:rFonts w:ascii="Arial" w:hAnsi="Arial"/>
          <w:color w:val="000000"/>
          <w:lang w:val="en-GB"/>
        </w:rPr>
        <w:t xml:space="preserve">the opportunity to decide whether </w:t>
      </w:r>
      <w:r w:rsidR="00583F74" w:rsidRPr="00BB4E7F">
        <w:rPr>
          <w:rFonts w:ascii="Arial" w:hAnsi="Arial"/>
          <w:color w:val="000000"/>
          <w:lang w:val="en-GB"/>
        </w:rPr>
        <w:t xml:space="preserve">it </w:t>
      </w:r>
      <w:r w:rsidR="00FB3201" w:rsidRPr="00BB4E7F">
        <w:rPr>
          <w:rFonts w:ascii="Arial" w:hAnsi="Arial"/>
          <w:color w:val="000000"/>
          <w:lang w:val="en-GB"/>
        </w:rPr>
        <w:t>would like to participate in the transboundary environmental impact assessment process</w:t>
      </w:r>
      <w:r w:rsidR="0001039D" w:rsidRPr="00BB4E7F">
        <w:rPr>
          <w:rFonts w:ascii="Arial" w:hAnsi="Arial" w:cs="Arial"/>
          <w:lang w:val="en-GB"/>
        </w:rPr>
        <w:t xml:space="preserve">, if required </w:t>
      </w:r>
      <w:r w:rsidR="00D17B9B" w:rsidRPr="00BB4E7F">
        <w:rPr>
          <w:rFonts w:ascii="Arial" w:hAnsi="Arial" w:cs="Arial"/>
          <w:lang w:val="en-GB"/>
        </w:rPr>
        <w:t xml:space="preserve">in accordance with </w:t>
      </w:r>
      <w:r w:rsidR="0001039D" w:rsidRPr="00BB4E7F">
        <w:rPr>
          <w:rFonts w:ascii="Arial" w:hAnsi="Arial" w:cs="Arial"/>
          <w:lang w:val="en-GB"/>
        </w:rPr>
        <w:t>and</w:t>
      </w:r>
      <w:r w:rsidR="00FB3201" w:rsidRPr="00BB4E7F">
        <w:rPr>
          <w:rFonts w:ascii="Arial" w:hAnsi="Arial" w:cs="Arial"/>
          <w:lang w:val="en-GB"/>
        </w:rPr>
        <w:t xml:space="preserve"> pursuant to the </w:t>
      </w:r>
      <w:r w:rsidR="00580B03" w:rsidRPr="00BB4E7F">
        <w:rPr>
          <w:rFonts w:ascii="Arial" w:hAnsi="Arial" w:cs="Arial"/>
          <w:color w:val="000000"/>
          <w:lang w:val="en-GB"/>
        </w:rPr>
        <w:t xml:space="preserve">Directive </w:t>
      </w:r>
      <w:r w:rsidR="00920DED" w:rsidRPr="00BB4E7F">
        <w:rPr>
          <w:rFonts w:ascii="Arial" w:hAnsi="Arial" w:cs="Arial"/>
          <w:color w:val="000000"/>
          <w:lang w:val="en-GB"/>
        </w:rPr>
        <w:t xml:space="preserve">2011/92/EU of the European Parliament and of the Council of 13 December 2011 </w:t>
      </w:r>
      <w:r w:rsidR="00580B03" w:rsidRPr="00BB4E7F">
        <w:rPr>
          <w:rFonts w:ascii="Arial" w:hAnsi="Arial" w:cs="Arial"/>
          <w:color w:val="000000"/>
          <w:lang w:val="en-GB"/>
        </w:rPr>
        <w:t xml:space="preserve">on the assessment of the effects of certain public and private projects on the environment, as amended, </w:t>
      </w:r>
      <w:r w:rsidR="00FB3201" w:rsidRPr="00BB4E7F">
        <w:rPr>
          <w:rFonts w:ascii="Arial" w:hAnsi="Arial" w:cs="Arial"/>
          <w:lang w:val="en-GB"/>
        </w:rPr>
        <w:t xml:space="preserve">or </w:t>
      </w:r>
      <w:r w:rsidR="00580B03" w:rsidRPr="00BB4E7F">
        <w:rPr>
          <w:rFonts w:ascii="Arial" w:hAnsi="Arial" w:cs="Arial"/>
          <w:color w:val="000000"/>
          <w:lang w:val="en-GB"/>
        </w:rPr>
        <w:t>Convention on Environmental Impact Assessment in a Transboundary Context</w:t>
      </w:r>
      <w:r w:rsidR="00920DED" w:rsidRPr="00BB4E7F">
        <w:rPr>
          <w:rFonts w:ascii="Arial" w:hAnsi="Arial" w:cs="Arial"/>
          <w:color w:val="000000"/>
          <w:lang w:val="en-GB"/>
        </w:rPr>
        <w:t>, done at Espoo on 25 February 1991</w:t>
      </w:r>
      <w:r w:rsidR="007D0419" w:rsidRPr="00BB4E7F">
        <w:rPr>
          <w:rFonts w:ascii="Arial" w:hAnsi="Arial" w:cs="Arial"/>
          <w:color w:val="000000"/>
          <w:lang w:val="en-GB"/>
        </w:rPr>
        <w:t>, as amended</w:t>
      </w:r>
      <w:r w:rsidR="00FB3201" w:rsidRPr="00BB4E7F">
        <w:rPr>
          <w:rFonts w:ascii="Arial" w:hAnsi="Arial"/>
          <w:color w:val="000000"/>
          <w:lang w:val="en-GB"/>
        </w:rPr>
        <w:t>.</w:t>
      </w:r>
    </w:p>
    <w:p w14:paraId="05D71D40" w14:textId="77777777" w:rsidR="0068478D" w:rsidRPr="00BB4E7F" w:rsidRDefault="0068478D" w:rsidP="00040429">
      <w:pPr>
        <w:spacing w:before="120" w:after="0" w:line="240" w:lineRule="auto"/>
        <w:jc w:val="center"/>
        <w:rPr>
          <w:rFonts w:ascii="Arial" w:hAnsi="Arial"/>
          <w:b/>
          <w:color w:val="000000"/>
          <w:lang w:val="en-GB"/>
        </w:rPr>
      </w:pPr>
    </w:p>
    <w:p w14:paraId="2889C318" w14:textId="77777777" w:rsidR="006619C6" w:rsidRPr="00BB4E7F" w:rsidRDefault="00377CBE" w:rsidP="00040429">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6619C6" w:rsidRPr="00BB4E7F">
        <w:rPr>
          <w:rFonts w:ascii="Arial" w:hAnsi="Arial"/>
          <w:b/>
          <w:color w:val="000000"/>
          <w:lang w:val="en-GB"/>
        </w:rPr>
        <w:t>4</w:t>
      </w:r>
    </w:p>
    <w:p w14:paraId="480E34F4" w14:textId="77777777" w:rsidR="008330A6" w:rsidRPr="00BB4E7F" w:rsidRDefault="006E0DD3" w:rsidP="00040429">
      <w:pPr>
        <w:pStyle w:val="Odstavecseseznamem"/>
        <w:suppressAutoHyphens w:val="0"/>
        <w:autoSpaceDN/>
        <w:spacing w:before="120" w:after="0" w:line="240" w:lineRule="auto"/>
        <w:ind w:left="426" w:hanging="426"/>
        <w:jc w:val="center"/>
        <w:textAlignment w:val="auto"/>
        <w:rPr>
          <w:rFonts w:ascii="Arial" w:hAnsi="Arial"/>
          <w:b/>
          <w:color w:val="000000"/>
          <w:lang w:val="en-GB"/>
        </w:rPr>
      </w:pPr>
      <w:r w:rsidRPr="00BB4E7F">
        <w:rPr>
          <w:rFonts w:ascii="Arial" w:hAnsi="Arial"/>
          <w:b/>
          <w:color w:val="000000"/>
          <w:lang w:val="en-GB"/>
        </w:rPr>
        <w:t xml:space="preserve">Construction of </w:t>
      </w:r>
      <w:r w:rsidR="00FC6318" w:rsidRPr="00BB4E7F">
        <w:rPr>
          <w:rFonts w:ascii="Arial" w:hAnsi="Arial"/>
          <w:b/>
          <w:color w:val="000000"/>
          <w:lang w:val="en-GB"/>
        </w:rPr>
        <w:t>the</w:t>
      </w:r>
      <w:r w:rsidRPr="00BB4E7F">
        <w:rPr>
          <w:rFonts w:ascii="Arial" w:hAnsi="Arial"/>
          <w:b/>
          <w:color w:val="000000"/>
          <w:lang w:val="en-GB"/>
        </w:rPr>
        <w:t xml:space="preserve"> Earth</w:t>
      </w:r>
      <w:r w:rsidR="00FC6318" w:rsidRPr="00BB4E7F">
        <w:rPr>
          <w:rFonts w:ascii="Arial" w:hAnsi="Arial"/>
          <w:b/>
          <w:color w:val="000000"/>
          <w:lang w:val="en-GB"/>
        </w:rPr>
        <w:t xml:space="preserve"> Mound</w:t>
      </w:r>
    </w:p>
    <w:p w14:paraId="6412482F" w14:textId="2021FD11" w:rsidR="00B001A1" w:rsidRPr="00BB4E7F" w:rsidRDefault="007C33C8" w:rsidP="00B159A2">
      <w:pPr>
        <w:pStyle w:val="Odstavecseseznamem"/>
        <w:tabs>
          <w:tab w:val="left" w:pos="7513"/>
        </w:tabs>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D95B8D" w:rsidRPr="00BB4E7F">
        <w:rPr>
          <w:rFonts w:ascii="Arial" w:hAnsi="Arial"/>
          <w:color w:val="000000"/>
          <w:lang w:val="en-GB"/>
        </w:rPr>
        <w:t xml:space="preserve">Within one year </w:t>
      </w:r>
      <w:r w:rsidR="00C3500E" w:rsidRPr="00BB4E7F">
        <w:rPr>
          <w:rFonts w:ascii="Arial" w:hAnsi="Arial"/>
          <w:color w:val="000000"/>
          <w:lang w:val="en-GB"/>
        </w:rPr>
        <w:t>after finalisation of all required formal procedures</w:t>
      </w:r>
      <w:r w:rsidR="00D95B8D" w:rsidRPr="00BB4E7F">
        <w:rPr>
          <w:rFonts w:ascii="Arial" w:hAnsi="Arial"/>
          <w:color w:val="000000"/>
          <w:lang w:val="en-GB"/>
        </w:rPr>
        <w:t>, the Pol</w:t>
      </w:r>
      <w:r w:rsidR="001D0753" w:rsidRPr="00BB4E7F">
        <w:rPr>
          <w:rFonts w:ascii="Arial" w:hAnsi="Arial"/>
          <w:color w:val="000000"/>
          <w:lang w:val="en-GB"/>
        </w:rPr>
        <w:t>ish Party</w:t>
      </w:r>
      <w:r w:rsidR="00D95B8D" w:rsidRPr="00BB4E7F">
        <w:rPr>
          <w:rFonts w:ascii="Arial" w:hAnsi="Arial"/>
          <w:color w:val="000000"/>
          <w:lang w:val="en-GB"/>
        </w:rPr>
        <w:t xml:space="preserve"> shall build an </w:t>
      </w:r>
      <w:r w:rsidR="003B74DC" w:rsidRPr="00BB4E7F">
        <w:rPr>
          <w:rFonts w:ascii="Arial" w:hAnsi="Arial"/>
          <w:color w:val="000000"/>
          <w:lang w:val="en-GB"/>
        </w:rPr>
        <w:t>earth mound</w:t>
      </w:r>
      <w:r w:rsidR="00D95B8D" w:rsidRPr="00BB4E7F">
        <w:rPr>
          <w:rFonts w:ascii="Arial" w:hAnsi="Arial"/>
          <w:color w:val="000000"/>
          <w:lang w:val="en-GB"/>
        </w:rPr>
        <w:t xml:space="preserve"> </w:t>
      </w:r>
      <w:r w:rsidR="00C3500E" w:rsidRPr="00BB4E7F">
        <w:rPr>
          <w:rFonts w:ascii="Arial" w:hAnsi="Arial"/>
          <w:color w:val="000000"/>
          <w:lang w:val="en-GB"/>
        </w:rPr>
        <w:t>with plantings</w:t>
      </w:r>
      <w:r w:rsidR="00D95B8D" w:rsidRPr="00BB4E7F">
        <w:rPr>
          <w:rFonts w:ascii="Arial" w:hAnsi="Arial"/>
          <w:color w:val="000000"/>
          <w:lang w:val="en-GB"/>
        </w:rPr>
        <w:t xml:space="preserve"> along the </w:t>
      </w:r>
      <w:r w:rsidR="00FC6318" w:rsidRPr="00BB4E7F">
        <w:rPr>
          <w:rFonts w:ascii="Arial" w:hAnsi="Arial"/>
          <w:color w:val="000000"/>
          <w:lang w:val="en-GB"/>
        </w:rPr>
        <w:t xml:space="preserve">Turów </w:t>
      </w:r>
      <w:r w:rsidR="00FC6318" w:rsidRPr="00BB4E7F">
        <w:rPr>
          <w:rFonts w:ascii="Arial" w:hAnsi="Arial" w:cs="Arial"/>
          <w:color w:val="000000"/>
          <w:lang w:val="en-GB"/>
        </w:rPr>
        <w:t>mine</w:t>
      </w:r>
      <w:r w:rsidR="00D105C8" w:rsidRPr="00BB4E7F">
        <w:rPr>
          <w:rFonts w:ascii="Arial" w:hAnsi="Arial" w:cs="Arial"/>
          <w:color w:val="000000"/>
          <w:lang w:val="en-GB"/>
        </w:rPr>
        <w:t>’s</w:t>
      </w:r>
      <w:r w:rsidR="00FC6318" w:rsidRPr="00BB4E7F">
        <w:rPr>
          <w:rFonts w:ascii="Arial" w:hAnsi="Arial"/>
          <w:color w:val="000000"/>
          <w:lang w:val="en-GB"/>
        </w:rPr>
        <w:t xml:space="preserve"> </w:t>
      </w:r>
      <w:r w:rsidR="00D95B8D" w:rsidRPr="00BB4E7F">
        <w:rPr>
          <w:rFonts w:ascii="Arial" w:hAnsi="Arial"/>
          <w:color w:val="000000"/>
          <w:lang w:val="en-GB"/>
        </w:rPr>
        <w:t xml:space="preserve">southern </w:t>
      </w:r>
      <w:r w:rsidR="00C3500E" w:rsidRPr="00BB4E7F">
        <w:rPr>
          <w:rFonts w:ascii="Arial" w:hAnsi="Arial"/>
          <w:color w:val="000000"/>
          <w:lang w:val="en-GB"/>
        </w:rPr>
        <w:t>border</w:t>
      </w:r>
      <w:r w:rsidR="00D95B8D" w:rsidRPr="00BB4E7F">
        <w:rPr>
          <w:rFonts w:ascii="Arial" w:hAnsi="Arial"/>
          <w:color w:val="000000"/>
          <w:lang w:val="en-GB"/>
        </w:rPr>
        <w:t xml:space="preserve"> (along the Opolno-Zdrój - Sien</w:t>
      </w:r>
      <w:r w:rsidR="006F1D0B" w:rsidRPr="00BB4E7F">
        <w:rPr>
          <w:rFonts w:ascii="Arial" w:hAnsi="Arial"/>
          <w:color w:val="000000"/>
          <w:lang w:val="en-GB"/>
        </w:rPr>
        <w:t>i</w:t>
      </w:r>
      <w:r w:rsidR="00D95B8D" w:rsidRPr="00BB4E7F">
        <w:rPr>
          <w:rFonts w:ascii="Arial" w:hAnsi="Arial"/>
          <w:color w:val="000000"/>
          <w:lang w:val="en-GB"/>
        </w:rPr>
        <w:t xml:space="preserve">awka road) </w:t>
      </w:r>
      <w:r w:rsidR="007B1A4E" w:rsidRPr="00BB4E7F">
        <w:rPr>
          <w:rFonts w:ascii="Arial" w:hAnsi="Arial"/>
          <w:color w:val="000000"/>
          <w:lang w:val="en-GB"/>
        </w:rPr>
        <w:t>in order to take in</w:t>
      </w:r>
      <w:r w:rsidR="000824D5" w:rsidRPr="00BB4E7F">
        <w:rPr>
          <w:rFonts w:ascii="Arial" w:hAnsi="Arial"/>
          <w:color w:val="000000"/>
          <w:lang w:val="en-GB"/>
        </w:rPr>
        <w:t>to</w:t>
      </w:r>
      <w:r w:rsidR="007B1A4E" w:rsidRPr="00BB4E7F">
        <w:rPr>
          <w:rFonts w:ascii="Arial" w:hAnsi="Arial"/>
          <w:color w:val="000000"/>
          <w:lang w:val="en-GB"/>
        </w:rPr>
        <w:t xml:space="preserve"> account the concerns of</w:t>
      </w:r>
      <w:r w:rsidR="00D95B8D" w:rsidRPr="00BB4E7F">
        <w:rPr>
          <w:rFonts w:ascii="Arial" w:hAnsi="Arial"/>
          <w:color w:val="000000"/>
          <w:lang w:val="en-GB"/>
        </w:rPr>
        <w:t xml:space="preserve"> the </w:t>
      </w:r>
      <w:r w:rsidR="006A65C6" w:rsidRPr="00BB4E7F">
        <w:rPr>
          <w:rFonts w:ascii="Arial" w:hAnsi="Arial"/>
          <w:color w:val="000000"/>
          <w:lang w:val="en-GB"/>
        </w:rPr>
        <w:t xml:space="preserve">inhabitants of the </w:t>
      </w:r>
      <w:r w:rsidR="00D95B8D" w:rsidRPr="00BB4E7F">
        <w:rPr>
          <w:rFonts w:ascii="Arial" w:hAnsi="Arial"/>
          <w:color w:val="000000"/>
          <w:lang w:val="en-GB"/>
        </w:rPr>
        <w:t xml:space="preserve">Czech </w:t>
      </w:r>
      <w:r w:rsidR="006A65C6" w:rsidRPr="00BB4E7F">
        <w:rPr>
          <w:rFonts w:ascii="Arial" w:hAnsi="Arial"/>
          <w:color w:val="000000"/>
          <w:lang w:val="en-GB"/>
        </w:rPr>
        <w:t>Republic</w:t>
      </w:r>
      <w:r w:rsidR="007B1A4E" w:rsidRPr="00BB4E7F">
        <w:rPr>
          <w:rFonts w:ascii="Arial" w:hAnsi="Arial"/>
          <w:color w:val="000000"/>
          <w:lang w:val="en-GB"/>
        </w:rPr>
        <w:t xml:space="preserve"> regarding</w:t>
      </w:r>
      <w:r w:rsidR="00D95B8D" w:rsidRPr="00BB4E7F">
        <w:rPr>
          <w:rFonts w:ascii="Arial" w:hAnsi="Arial"/>
          <w:color w:val="000000"/>
          <w:lang w:val="en-GB"/>
        </w:rPr>
        <w:t xml:space="preserve"> </w:t>
      </w:r>
      <w:r w:rsidR="006E0DD3" w:rsidRPr="00BB4E7F">
        <w:rPr>
          <w:rFonts w:ascii="Arial" w:hAnsi="Arial" w:cs="Arial"/>
          <w:lang w:val="en-GB"/>
        </w:rPr>
        <w:t>impacts</w:t>
      </w:r>
      <w:r w:rsidR="006E0DD3" w:rsidRPr="00BB4E7F">
        <w:rPr>
          <w:rFonts w:ascii="Arial" w:hAnsi="Arial"/>
          <w:color w:val="000000"/>
          <w:lang w:val="en-GB"/>
        </w:rPr>
        <w:t xml:space="preserve"> of the Turów mine</w:t>
      </w:r>
      <w:r w:rsidR="00D95B8D" w:rsidRPr="00BB4E7F">
        <w:rPr>
          <w:rFonts w:ascii="Arial" w:hAnsi="Arial"/>
          <w:color w:val="000000"/>
          <w:lang w:val="en-GB"/>
        </w:rPr>
        <w:t xml:space="preserve">, </w:t>
      </w:r>
      <w:r w:rsidR="006E0DD3" w:rsidRPr="00BB4E7F">
        <w:rPr>
          <w:rFonts w:ascii="Arial" w:hAnsi="Arial"/>
          <w:color w:val="000000"/>
          <w:lang w:val="en-GB"/>
        </w:rPr>
        <w:t xml:space="preserve">in particular </w:t>
      </w:r>
      <w:r w:rsidR="007B1A4E" w:rsidRPr="00BB4E7F">
        <w:rPr>
          <w:rFonts w:ascii="Arial" w:hAnsi="Arial"/>
          <w:color w:val="000000"/>
          <w:lang w:val="en-GB"/>
        </w:rPr>
        <w:t>on</w:t>
      </w:r>
      <w:r w:rsidR="006E0DD3" w:rsidRPr="00BB4E7F">
        <w:rPr>
          <w:rFonts w:ascii="Arial" w:hAnsi="Arial"/>
          <w:color w:val="000000"/>
          <w:lang w:val="en-GB"/>
        </w:rPr>
        <w:t xml:space="preserve"> </w:t>
      </w:r>
      <w:r w:rsidR="00D95B8D" w:rsidRPr="00BB4E7F">
        <w:rPr>
          <w:rFonts w:ascii="Arial" w:hAnsi="Arial"/>
          <w:color w:val="000000"/>
          <w:lang w:val="en-GB"/>
        </w:rPr>
        <w:t xml:space="preserve">noise, </w:t>
      </w:r>
      <w:r w:rsidR="006350CD" w:rsidRPr="00BB4E7F">
        <w:rPr>
          <w:rFonts w:ascii="Arial" w:hAnsi="Arial"/>
          <w:color w:val="000000"/>
          <w:lang w:val="en-GB"/>
        </w:rPr>
        <w:t xml:space="preserve">light and </w:t>
      </w:r>
      <w:r w:rsidR="00B47FA8" w:rsidRPr="00BB4E7F">
        <w:rPr>
          <w:rFonts w:ascii="Arial" w:hAnsi="Arial"/>
          <w:color w:val="000000"/>
          <w:lang w:val="en-GB"/>
        </w:rPr>
        <w:t xml:space="preserve">air pollution, </w:t>
      </w:r>
      <w:r w:rsidR="006350CD" w:rsidRPr="00BB4E7F">
        <w:rPr>
          <w:rFonts w:ascii="Arial" w:hAnsi="Arial" w:cs="Arial"/>
          <w:lang w:val="en-GB"/>
        </w:rPr>
        <w:t xml:space="preserve">as well as </w:t>
      </w:r>
      <w:r w:rsidR="006E0DD3" w:rsidRPr="00BB4E7F">
        <w:rPr>
          <w:rFonts w:ascii="Arial" w:hAnsi="Arial"/>
          <w:color w:val="000000"/>
          <w:lang w:val="en-GB"/>
        </w:rPr>
        <w:t xml:space="preserve">the </w:t>
      </w:r>
      <w:r w:rsidR="00D95B8D" w:rsidRPr="00BB4E7F">
        <w:rPr>
          <w:rFonts w:ascii="Arial" w:hAnsi="Arial"/>
          <w:color w:val="000000"/>
          <w:lang w:val="en-GB"/>
        </w:rPr>
        <w:t>landscape</w:t>
      </w:r>
      <w:r w:rsidR="007B172D" w:rsidRPr="00BB4E7F">
        <w:rPr>
          <w:rFonts w:ascii="Arial" w:hAnsi="Arial"/>
          <w:color w:val="000000"/>
          <w:lang w:val="en-GB"/>
        </w:rPr>
        <w:t xml:space="preserve"> character</w:t>
      </w:r>
      <w:r w:rsidR="00633E2D" w:rsidRPr="00BB4E7F">
        <w:rPr>
          <w:rFonts w:ascii="Arial" w:hAnsi="Arial"/>
          <w:color w:val="000000"/>
          <w:lang w:val="en-GB"/>
        </w:rPr>
        <w:t xml:space="preserve">. </w:t>
      </w:r>
    </w:p>
    <w:p w14:paraId="2C682138" w14:textId="77777777" w:rsidR="00DA66DD" w:rsidRPr="00BB4E7F" w:rsidRDefault="00DA66DD" w:rsidP="00040429">
      <w:pPr>
        <w:spacing w:before="120" w:after="0" w:line="240" w:lineRule="auto"/>
        <w:jc w:val="both"/>
        <w:rPr>
          <w:rFonts w:ascii="Arial" w:hAnsi="Arial"/>
          <w:color w:val="000000"/>
          <w:lang w:val="en-GB"/>
        </w:rPr>
      </w:pPr>
      <w:r w:rsidRPr="00BB4E7F">
        <w:rPr>
          <w:rFonts w:ascii="Arial" w:hAnsi="Arial"/>
          <w:color w:val="000000"/>
          <w:lang w:val="en-GB"/>
        </w:rPr>
        <w:t xml:space="preserve">2. The Polish Party shall within </w:t>
      </w:r>
      <w:r w:rsidR="00354FBB" w:rsidRPr="00BB4E7F">
        <w:rPr>
          <w:rFonts w:ascii="Arial" w:hAnsi="Arial"/>
          <w:color w:val="000000"/>
          <w:lang w:val="en-GB"/>
        </w:rPr>
        <w:t>five</w:t>
      </w:r>
      <w:r w:rsidRPr="00BB4E7F">
        <w:rPr>
          <w:rFonts w:ascii="Arial" w:hAnsi="Arial"/>
          <w:color w:val="000000"/>
          <w:lang w:val="en-GB"/>
        </w:rPr>
        <w:t xml:space="preserve"> months following the entry of this Agreement into force submit to the Czech Party, through the Agents, a draft of the project documentation for the construction of the earth mound, and, additionally, an acoustic and dispersion study, before submission of an application for permit thereto.</w:t>
      </w:r>
      <w:r w:rsidR="00A04062" w:rsidRPr="00BB4E7F">
        <w:rPr>
          <w:rFonts w:ascii="Arial" w:hAnsi="Arial"/>
          <w:color w:val="000000"/>
          <w:lang w:val="en-GB"/>
        </w:rPr>
        <w:t xml:space="preserve"> </w:t>
      </w:r>
      <w:r w:rsidR="00CF633A" w:rsidRPr="00BB4E7F">
        <w:rPr>
          <w:rFonts w:ascii="Arial" w:hAnsi="Arial"/>
          <w:color w:val="000000"/>
          <w:lang w:val="en-GB"/>
        </w:rPr>
        <w:t xml:space="preserve">The Czech Party may submit its comments to this draft that </w:t>
      </w:r>
      <w:r w:rsidR="003459C0" w:rsidRPr="00BB4E7F">
        <w:rPr>
          <w:rFonts w:ascii="Arial" w:hAnsi="Arial"/>
          <w:color w:val="000000"/>
          <w:lang w:val="en-GB"/>
        </w:rPr>
        <w:t>shall</w:t>
      </w:r>
      <w:r w:rsidR="00CF633A" w:rsidRPr="00BB4E7F">
        <w:rPr>
          <w:rFonts w:ascii="Arial" w:hAnsi="Arial"/>
          <w:color w:val="000000"/>
          <w:lang w:val="en-GB"/>
        </w:rPr>
        <w:t xml:space="preserve"> be </w:t>
      </w:r>
      <w:r w:rsidR="003459C0" w:rsidRPr="00BB4E7F">
        <w:rPr>
          <w:rFonts w:ascii="Arial" w:hAnsi="Arial"/>
          <w:color w:val="000000"/>
          <w:lang w:val="en-GB"/>
        </w:rPr>
        <w:t xml:space="preserve">duly </w:t>
      </w:r>
      <w:r w:rsidR="00CF633A" w:rsidRPr="00BB4E7F">
        <w:rPr>
          <w:rFonts w:ascii="Arial" w:hAnsi="Arial"/>
          <w:color w:val="000000"/>
          <w:lang w:val="en-GB"/>
        </w:rPr>
        <w:t xml:space="preserve">taken into </w:t>
      </w:r>
      <w:r w:rsidR="003459C0" w:rsidRPr="00BB4E7F">
        <w:rPr>
          <w:rFonts w:ascii="Arial" w:hAnsi="Arial"/>
          <w:color w:val="000000"/>
          <w:lang w:val="en-GB"/>
        </w:rPr>
        <w:t xml:space="preserve">account </w:t>
      </w:r>
      <w:r w:rsidR="00004380" w:rsidRPr="00BB4E7F">
        <w:rPr>
          <w:rFonts w:ascii="Arial" w:hAnsi="Arial"/>
          <w:color w:val="000000"/>
          <w:lang w:val="en-GB"/>
        </w:rPr>
        <w:t>by the Polish Party.</w:t>
      </w:r>
      <w:r w:rsidRPr="00BB4E7F">
        <w:rPr>
          <w:rFonts w:ascii="Arial" w:hAnsi="Arial"/>
          <w:color w:val="000000"/>
          <w:lang w:val="en-GB"/>
        </w:rPr>
        <w:t xml:space="preserve"> The absence of comments from the Czech Party within two month</w:t>
      </w:r>
      <w:r w:rsidR="00DD277F" w:rsidRPr="00BB4E7F">
        <w:rPr>
          <w:rFonts w:ascii="Arial" w:hAnsi="Arial"/>
          <w:color w:val="000000"/>
          <w:lang w:val="en-GB"/>
        </w:rPr>
        <w:t>s</w:t>
      </w:r>
      <w:r w:rsidRPr="00BB4E7F">
        <w:rPr>
          <w:rFonts w:ascii="Arial" w:hAnsi="Arial"/>
          <w:color w:val="000000"/>
          <w:lang w:val="en-GB"/>
        </w:rPr>
        <w:t xml:space="preserve"> shall be considered as consent. Any subsequent alterations to the project documentation or construction as compared to the approved documentation or any change in the permitted construction shall be subject to the same procedure</w:t>
      </w:r>
      <w:r w:rsidR="00932AA1" w:rsidRPr="00BB4E7F">
        <w:rPr>
          <w:rFonts w:ascii="Arial" w:hAnsi="Arial"/>
          <w:color w:val="000000"/>
          <w:lang w:val="en-GB"/>
        </w:rPr>
        <w:t>.</w:t>
      </w:r>
    </w:p>
    <w:p w14:paraId="31CF3BA2" w14:textId="55E0DC8A" w:rsidR="008269B1" w:rsidRPr="00BB4E7F" w:rsidRDefault="007C33C8"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3. </w:t>
      </w:r>
      <w:r w:rsidR="00D95B8D" w:rsidRPr="00BB4E7F">
        <w:rPr>
          <w:rFonts w:ascii="Arial" w:hAnsi="Arial"/>
          <w:color w:val="000000"/>
          <w:lang w:val="en-GB"/>
        </w:rPr>
        <w:t xml:space="preserve">The </w:t>
      </w:r>
      <w:r w:rsidR="003B74DC" w:rsidRPr="00BB4E7F">
        <w:rPr>
          <w:rFonts w:ascii="Arial" w:hAnsi="Arial"/>
          <w:color w:val="000000"/>
          <w:lang w:val="en-GB"/>
        </w:rPr>
        <w:t>earth mound</w:t>
      </w:r>
      <w:r w:rsidR="001B5ED3" w:rsidRPr="00BB4E7F">
        <w:rPr>
          <w:rFonts w:ascii="Arial" w:hAnsi="Arial"/>
          <w:color w:val="000000"/>
          <w:lang w:val="en-GB"/>
        </w:rPr>
        <w:t xml:space="preserve"> </w:t>
      </w:r>
      <w:r w:rsidR="00B24011" w:rsidRPr="00BB4E7F">
        <w:rPr>
          <w:rFonts w:ascii="Arial" w:hAnsi="Arial"/>
          <w:color w:val="000000"/>
          <w:lang w:val="en-GB"/>
        </w:rPr>
        <w:t>shall</w:t>
      </w:r>
      <w:r w:rsidR="00D95B8D" w:rsidRPr="00BB4E7F">
        <w:rPr>
          <w:rFonts w:ascii="Arial" w:hAnsi="Arial"/>
          <w:color w:val="000000"/>
          <w:lang w:val="en-GB"/>
        </w:rPr>
        <w:t xml:space="preserve"> be at least one kilomet</w:t>
      </w:r>
      <w:r w:rsidR="006B4DDB" w:rsidRPr="00BB4E7F">
        <w:rPr>
          <w:rFonts w:ascii="Arial" w:hAnsi="Arial"/>
          <w:color w:val="000000"/>
          <w:lang w:val="en-GB"/>
        </w:rPr>
        <w:t>re</w:t>
      </w:r>
      <w:r w:rsidR="00D95B8D" w:rsidRPr="00BB4E7F">
        <w:rPr>
          <w:rFonts w:ascii="Arial" w:hAnsi="Arial"/>
          <w:color w:val="000000"/>
          <w:lang w:val="en-GB"/>
        </w:rPr>
        <w:t xml:space="preserve"> long </w:t>
      </w:r>
      <w:r w:rsidR="00B24011" w:rsidRPr="00BB4E7F">
        <w:rPr>
          <w:rFonts w:ascii="Arial" w:hAnsi="Arial"/>
          <w:color w:val="000000"/>
          <w:lang w:val="en-GB"/>
        </w:rPr>
        <w:t>and</w:t>
      </w:r>
      <w:r w:rsidR="00D95B8D" w:rsidRPr="00BB4E7F">
        <w:rPr>
          <w:rFonts w:ascii="Arial" w:hAnsi="Arial"/>
          <w:color w:val="000000"/>
          <w:lang w:val="en-GB"/>
        </w:rPr>
        <w:t xml:space="preserve"> of such height </w:t>
      </w:r>
      <w:r w:rsidR="000824D5" w:rsidRPr="00BB4E7F">
        <w:rPr>
          <w:rFonts w:ascii="Arial" w:hAnsi="Arial"/>
          <w:color w:val="000000"/>
          <w:lang w:val="en-GB"/>
        </w:rPr>
        <w:t>that</w:t>
      </w:r>
      <w:r w:rsidR="00D95B8D" w:rsidRPr="00BB4E7F">
        <w:rPr>
          <w:rFonts w:ascii="Arial" w:hAnsi="Arial"/>
          <w:color w:val="000000"/>
          <w:lang w:val="en-GB"/>
        </w:rPr>
        <w:t xml:space="preserve">, on the basis of expert studies, </w:t>
      </w:r>
      <w:r w:rsidR="000824D5" w:rsidRPr="00BB4E7F">
        <w:rPr>
          <w:rFonts w:ascii="Arial" w:hAnsi="Arial"/>
          <w:color w:val="000000"/>
          <w:lang w:val="en-GB"/>
        </w:rPr>
        <w:t xml:space="preserve">it </w:t>
      </w:r>
      <w:r w:rsidR="00D95B8D" w:rsidRPr="00BB4E7F">
        <w:rPr>
          <w:rFonts w:ascii="Arial" w:hAnsi="Arial"/>
          <w:color w:val="000000"/>
          <w:lang w:val="en-GB"/>
        </w:rPr>
        <w:t>sufficiently minimi</w:t>
      </w:r>
      <w:r w:rsidR="007A5BAA" w:rsidRPr="00BB4E7F">
        <w:rPr>
          <w:rFonts w:ascii="Arial" w:hAnsi="Arial"/>
          <w:color w:val="000000"/>
          <w:lang w:val="en-GB"/>
        </w:rPr>
        <w:t>s</w:t>
      </w:r>
      <w:r w:rsidR="00D95B8D" w:rsidRPr="00BB4E7F">
        <w:rPr>
          <w:rFonts w:ascii="Arial" w:hAnsi="Arial"/>
          <w:color w:val="000000"/>
          <w:lang w:val="en-GB"/>
        </w:rPr>
        <w:t>e</w:t>
      </w:r>
      <w:r w:rsidR="000824D5" w:rsidRPr="00BB4E7F">
        <w:rPr>
          <w:rFonts w:ascii="Arial" w:hAnsi="Arial"/>
          <w:color w:val="000000"/>
          <w:lang w:val="en-GB"/>
        </w:rPr>
        <w:t>s</w:t>
      </w:r>
      <w:r w:rsidR="00D95B8D" w:rsidRPr="00BB4E7F">
        <w:rPr>
          <w:rFonts w:ascii="Arial" w:hAnsi="Arial"/>
          <w:color w:val="000000"/>
          <w:lang w:val="en-GB"/>
        </w:rPr>
        <w:t xml:space="preserve"> </w:t>
      </w:r>
      <w:r w:rsidR="00B17902" w:rsidRPr="00BB4E7F">
        <w:rPr>
          <w:rFonts w:ascii="Arial" w:hAnsi="Arial"/>
          <w:color w:val="000000"/>
          <w:lang w:val="en-GB"/>
        </w:rPr>
        <w:t xml:space="preserve">impacts </w:t>
      </w:r>
      <w:r w:rsidR="000824D5" w:rsidRPr="00BB4E7F">
        <w:rPr>
          <w:rFonts w:ascii="Arial" w:hAnsi="Arial"/>
          <w:color w:val="000000"/>
          <w:lang w:val="en-GB"/>
        </w:rPr>
        <w:t>referred to in Paragraph 1</w:t>
      </w:r>
      <w:r w:rsidR="00DB7BE8" w:rsidRPr="00BB4E7F">
        <w:rPr>
          <w:rFonts w:ascii="Arial" w:hAnsi="Arial"/>
          <w:color w:val="000000"/>
          <w:lang w:val="en-GB"/>
        </w:rPr>
        <w:t xml:space="preserve"> </w:t>
      </w:r>
      <w:r w:rsidR="00D95B8D" w:rsidRPr="00BB4E7F">
        <w:rPr>
          <w:rFonts w:ascii="Arial" w:hAnsi="Arial"/>
          <w:color w:val="000000"/>
          <w:lang w:val="en-GB"/>
        </w:rPr>
        <w:t xml:space="preserve">on the territory of the Czech Republic, and </w:t>
      </w:r>
      <w:r w:rsidR="006A65C6" w:rsidRPr="00BB4E7F">
        <w:rPr>
          <w:rFonts w:ascii="Arial" w:hAnsi="Arial"/>
          <w:color w:val="000000"/>
          <w:lang w:val="en-GB"/>
        </w:rPr>
        <w:t>shall</w:t>
      </w:r>
      <w:r w:rsidR="00D95B8D" w:rsidRPr="00BB4E7F">
        <w:rPr>
          <w:rFonts w:ascii="Arial" w:hAnsi="Arial"/>
          <w:color w:val="000000"/>
          <w:lang w:val="en-GB"/>
        </w:rPr>
        <w:t xml:space="preserve"> be supplemented </w:t>
      </w:r>
      <w:r w:rsidR="000F2401" w:rsidRPr="00BB4E7F">
        <w:rPr>
          <w:rFonts w:ascii="Arial" w:hAnsi="Arial"/>
          <w:color w:val="000000"/>
          <w:lang w:val="en-GB"/>
        </w:rPr>
        <w:t>with</w:t>
      </w:r>
      <w:r w:rsidR="00D95B8D" w:rsidRPr="00BB4E7F">
        <w:rPr>
          <w:rFonts w:ascii="Arial" w:hAnsi="Arial"/>
          <w:color w:val="000000"/>
          <w:lang w:val="en-GB"/>
        </w:rPr>
        <w:t xml:space="preserve"> a layer of soil suitable for </w:t>
      </w:r>
      <w:r w:rsidR="00B24011" w:rsidRPr="00BB4E7F">
        <w:rPr>
          <w:rFonts w:ascii="Arial" w:hAnsi="Arial"/>
          <w:color w:val="000000"/>
          <w:lang w:val="en-GB"/>
        </w:rPr>
        <w:t xml:space="preserve">planting </w:t>
      </w:r>
      <w:r w:rsidR="00D95B8D" w:rsidRPr="00BB4E7F">
        <w:rPr>
          <w:rFonts w:ascii="Arial" w:hAnsi="Arial"/>
          <w:color w:val="000000"/>
          <w:lang w:val="en-GB"/>
        </w:rPr>
        <w:t>tree</w:t>
      </w:r>
      <w:r w:rsidR="00B24011" w:rsidRPr="00BB4E7F">
        <w:rPr>
          <w:rFonts w:ascii="Arial" w:hAnsi="Arial"/>
          <w:color w:val="000000"/>
          <w:lang w:val="en-GB"/>
        </w:rPr>
        <w:t>s</w:t>
      </w:r>
      <w:r w:rsidR="008269B1" w:rsidRPr="00BB4E7F">
        <w:rPr>
          <w:rFonts w:ascii="Arial" w:hAnsi="Arial"/>
          <w:color w:val="000000"/>
          <w:lang w:val="en-GB"/>
        </w:rPr>
        <w:t>.</w:t>
      </w:r>
      <w:r w:rsidR="00ED1527" w:rsidRPr="00BB4E7F">
        <w:rPr>
          <w:rFonts w:ascii="Arial" w:hAnsi="Arial"/>
          <w:color w:val="000000"/>
          <w:lang w:val="en-GB"/>
        </w:rPr>
        <w:t xml:space="preserve"> </w:t>
      </w:r>
    </w:p>
    <w:p w14:paraId="762F8AF8" w14:textId="77777777" w:rsidR="004A04B6" w:rsidRPr="00BB4E7F" w:rsidRDefault="00B24011"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The </w:t>
      </w:r>
      <w:r w:rsidR="001B5ED3" w:rsidRPr="00BB4E7F">
        <w:rPr>
          <w:rFonts w:ascii="Arial" w:hAnsi="Arial"/>
          <w:color w:val="000000"/>
          <w:lang w:val="en-GB"/>
        </w:rPr>
        <w:t xml:space="preserve">earth </w:t>
      </w:r>
      <w:r w:rsidR="003B74DC" w:rsidRPr="00BB4E7F">
        <w:rPr>
          <w:rFonts w:ascii="Arial" w:hAnsi="Arial"/>
          <w:color w:val="000000"/>
          <w:lang w:val="en-GB"/>
        </w:rPr>
        <w:t>mound</w:t>
      </w:r>
      <w:r w:rsidRPr="00BB4E7F">
        <w:rPr>
          <w:rFonts w:ascii="Arial" w:hAnsi="Arial"/>
          <w:color w:val="000000"/>
          <w:lang w:val="en-GB"/>
        </w:rPr>
        <w:t xml:space="preserve"> shall incorporate</w:t>
      </w:r>
      <w:r w:rsidR="00D95B8D" w:rsidRPr="00BB4E7F">
        <w:rPr>
          <w:rFonts w:ascii="Arial" w:hAnsi="Arial"/>
          <w:color w:val="000000"/>
          <w:lang w:val="en-GB"/>
        </w:rPr>
        <w:t xml:space="preserve"> a green wall </w:t>
      </w:r>
      <w:r w:rsidR="000F2401" w:rsidRPr="00BB4E7F">
        <w:rPr>
          <w:rFonts w:ascii="Arial" w:hAnsi="Arial"/>
          <w:color w:val="000000"/>
          <w:lang w:val="en-GB"/>
        </w:rPr>
        <w:t xml:space="preserve">of </w:t>
      </w:r>
      <w:r w:rsidR="00D95B8D" w:rsidRPr="00BB4E7F">
        <w:rPr>
          <w:rFonts w:ascii="Arial" w:hAnsi="Arial"/>
          <w:color w:val="000000"/>
          <w:lang w:val="en-GB"/>
        </w:rPr>
        <w:t>fast-growing non-deciduous trees</w:t>
      </w:r>
      <w:r w:rsidRPr="00BB4E7F">
        <w:rPr>
          <w:rFonts w:ascii="Arial" w:hAnsi="Arial"/>
          <w:color w:val="000000"/>
          <w:lang w:val="en-GB"/>
        </w:rPr>
        <w:t>, medium to tall in size</w:t>
      </w:r>
      <w:r w:rsidR="00D95B8D" w:rsidRPr="00BB4E7F">
        <w:rPr>
          <w:rFonts w:ascii="Arial" w:hAnsi="Arial"/>
          <w:color w:val="000000"/>
          <w:lang w:val="en-GB"/>
        </w:rPr>
        <w:t xml:space="preserve">, </w:t>
      </w:r>
      <w:r w:rsidRPr="00BB4E7F">
        <w:rPr>
          <w:rFonts w:ascii="Arial" w:hAnsi="Arial"/>
          <w:color w:val="000000"/>
          <w:lang w:val="en-GB"/>
        </w:rPr>
        <w:t>professionally planted and plentiful in number</w:t>
      </w:r>
      <w:r w:rsidR="008269B1" w:rsidRPr="00BB4E7F">
        <w:rPr>
          <w:rFonts w:ascii="Arial" w:hAnsi="Arial"/>
          <w:color w:val="000000"/>
          <w:lang w:val="en-GB"/>
        </w:rPr>
        <w:t xml:space="preserve">. </w:t>
      </w:r>
    </w:p>
    <w:p w14:paraId="18F3331F" w14:textId="52F63C0F" w:rsidR="0090691E" w:rsidRPr="00BB4E7F" w:rsidRDefault="00D95B8D"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The Pol</w:t>
      </w:r>
      <w:r w:rsidR="001D0753" w:rsidRPr="00BB4E7F">
        <w:rPr>
          <w:rFonts w:ascii="Arial" w:hAnsi="Arial"/>
          <w:color w:val="000000"/>
          <w:lang w:val="en-GB"/>
        </w:rPr>
        <w:t>ish Party</w:t>
      </w:r>
      <w:r w:rsidRPr="00BB4E7F">
        <w:rPr>
          <w:rFonts w:ascii="Arial" w:hAnsi="Arial"/>
          <w:color w:val="000000"/>
          <w:lang w:val="en-GB"/>
        </w:rPr>
        <w:t xml:space="preserve"> shall ensure the subsequent care and protection of </w:t>
      </w:r>
      <w:r w:rsidR="00B24011" w:rsidRPr="00BB4E7F">
        <w:rPr>
          <w:rFonts w:ascii="Arial" w:hAnsi="Arial"/>
          <w:color w:val="000000"/>
          <w:lang w:val="en-GB"/>
        </w:rPr>
        <w:t xml:space="preserve">the </w:t>
      </w:r>
      <w:r w:rsidRPr="00BB4E7F">
        <w:rPr>
          <w:rFonts w:ascii="Arial" w:hAnsi="Arial"/>
          <w:color w:val="000000"/>
          <w:lang w:val="en-GB"/>
        </w:rPr>
        <w:t>planted trees</w:t>
      </w:r>
      <w:r w:rsidR="008269B1" w:rsidRPr="00BB4E7F">
        <w:rPr>
          <w:rFonts w:ascii="Arial" w:hAnsi="Arial"/>
          <w:color w:val="000000"/>
          <w:lang w:val="en-GB"/>
        </w:rPr>
        <w:t>.</w:t>
      </w:r>
      <w:r w:rsidR="00ED1527" w:rsidRPr="00BB4E7F">
        <w:rPr>
          <w:rFonts w:ascii="Arial" w:hAnsi="Arial"/>
          <w:color w:val="000000"/>
          <w:lang w:val="en-GB"/>
        </w:rPr>
        <w:t xml:space="preserve"> </w:t>
      </w:r>
    </w:p>
    <w:p w14:paraId="4B6ADED8" w14:textId="7F4C5541" w:rsidR="006350CD" w:rsidRPr="00BB4E7F" w:rsidRDefault="006350CD"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The earth mound shall be constructed only during the day-time</w:t>
      </w:r>
      <w:r w:rsidR="00A07104" w:rsidRPr="00BB4E7F">
        <w:rPr>
          <w:rFonts w:ascii="Arial" w:hAnsi="Arial"/>
          <w:color w:val="000000"/>
          <w:lang w:val="en-GB"/>
        </w:rPr>
        <w:t xml:space="preserve"> (from 6:00 a.m. to 10:00 p.m.). </w:t>
      </w:r>
    </w:p>
    <w:p w14:paraId="44FCFCCF" w14:textId="2E7985A8" w:rsidR="008A5B23" w:rsidRPr="00BB4E7F" w:rsidRDefault="007C33C8" w:rsidP="00040429">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4. </w:t>
      </w:r>
      <w:r w:rsidR="003304C9" w:rsidRPr="00BB4E7F">
        <w:rPr>
          <w:rFonts w:ascii="Arial" w:hAnsi="Arial"/>
          <w:color w:val="000000"/>
          <w:lang w:val="en-GB"/>
        </w:rPr>
        <w:t>The Polish Party may cut down the green wall on the earth mound or remove the earth mound only during the final phase of the Turów mine</w:t>
      </w:r>
      <w:r w:rsidR="000824D5" w:rsidRPr="00BB4E7F">
        <w:rPr>
          <w:rFonts w:ascii="Arial" w:hAnsi="Arial"/>
          <w:color w:val="000000"/>
          <w:lang w:val="en-GB"/>
        </w:rPr>
        <w:t>’s</w:t>
      </w:r>
      <w:r w:rsidR="003304C9" w:rsidRPr="00BB4E7F">
        <w:rPr>
          <w:rFonts w:ascii="Arial" w:hAnsi="Arial"/>
          <w:color w:val="000000"/>
          <w:lang w:val="en-GB"/>
        </w:rPr>
        <w:t xml:space="preserve"> reclamation and with the prior consent of the Czech Party.</w:t>
      </w:r>
    </w:p>
    <w:p w14:paraId="5A7F4D71" w14:textId="77777777" w:rsidR="001B6DF0" w:rsidRDefault="001B6DF0" w:rsidP="00040429">
      <w:pPr>
        <w:spacing w:before="120" w:after="0" w:line="240" w:lineRule="auto"/>
        <w:jc w:val="center"/>
        <w:rPr>
          <w:rFonts w:ascii="Arial" w:hAnsi="Arial"/>
          <w:b/>
          <w:color w:val="000000"/>
          <w:lang w:val="en-GB"/>
        </w:rPr>
      </w:pPr>
    </w:p>
    <w:p w14:paraId="387B7528" w14:textId="19E3FD76" w:rsidR="003D7730" w:rsidRPr="00BB4E7F" w:rsidRDefault="003D7730" w:rsidP="00040429">
      <w:pPr>
        <w:spacing w:before="120" w:after="0" w:line="240" w:lineRule="auto"/>
        <w:jc w:val="center"/>
        <w:rPr>
          <w:rFonts w:ascii="Arial" w:hAnsi="Arial"/>
          <w:b/>
          <w:color w:val="000000"/>
          <w:lang w:val="en-GB"/>
        </w:rPr>
      </w:pPr>
      <w:r w:rsidRPr="00BB4E7F">
        <w:rPr>
          <w:rFonts w:ascii="Arial" w:hAnsi="Arial"/>
          <w:b/>
          <w:color w:val="000000"/>
          <w:lang w:val="en-GB"/>
        </w:rPr>
        <w:t>Article 5</w:t>
      </w:r>
    </w:p>
    <w:p w14:paraId="734A3ED8" w14:textId="77777777" w:rsidR="003D7730" w:rsidRPr="00BB4E7F" w:rsidRDefault="003D7730" w:rsidP="009E02E1">
      <w:pPr>
        <w:widowControl/>
        <w:suppressAutoHyphens w:val="0"/>
        <w:spacing w:before="120" w:after="120" w:line="240" w:lineRule="auto"/>
        <w:jc w:val="center"/>
        <w:rPr>
          <w:rFonts w:ascii="Arial" w:hAnsi="Arial"/>
          <w:b/>
          <w:color w:val="000000"/>
          <w:lang w:val="en-GB"/>
        </w:rPr>
      </w:pPr>
      <w:r w:rsidRPr="00BB4E7F">
        <w:rPr>
          <w:rFonts w:ascii="Arial" w:hAnsi="Arial"/>
          <w:b/>
          <w:color w:val="000000"/>
          <w:lang w:val="en-GB"/>
        </w:rPr>
        <w:t>Noise</w:t>
      </w:r>
    </w:p>
    <w:p w14:paraId="6B472AAF" w14:textId="012DB16C" w:rsidR="001E35D9" w:rsidRPr="00BB4E7F" w:rsidRDefault="001E35D9" w:rsidP="001E35D9">
      <w:pPr>
        <w:pStyle w:val="Odstavecseseznamem"/>
        <w:suppressAutoHyphens w:val="0"/>
        <w:autoSpaceDN/>
        <w:spacing w:after="120"/>
        <w:ind w:left="0"/>
        <w:jc w:val="both"/>
        <w:textAlignment w:val="auto"/>
        <w:rPr>
          <w:rFonts w:ascii="Arial" w:hAnsi="Arial" w:cs="Arial"/>
          <w:kern w:val="0"/>
          <w:lang w:val="en-GB" w:eastAsia="cs-CZ"/>
        </w:rPr>
      </w:pPr>
      <w:r w:rsidRPr="00BB4E7F">
        <w:rPr>
          <w:rFonts w:ascii="Arial" w:hAnsi="Arial" w:cs="Arial"/>
          <w:kern w:val="0"/>
          <w:lang w:val="en-GB" w:eastAsia="cs-CZ"/>
        </w:rPr>
        <w:t xml:space="preserve">1. Within one month following the entry of this Agreement into force, </w:t>
      </w:r>
      <w:r w:rsidR="007D0419" w:rsidRPr="00BB4E7F">
        <w:rPr>
          <w:rFonts w:ascii="Arial" w:hAnsi="Arial" w:cs="Arial"/>
          <w:kern w:val="0"/>
          <w:lang w:val="en-GB" w:eastAsia="cs-CZ"/>
        </w:rPr>
        <w:t>the</w:t>
      </w:r>
      <w:r w:rsidRPr="00BB4E7F">
        <w:rPr>
          <w:rFonts w:ascii="Arial" w:hAnsi="Arial" w:cs="Arial"/>
          <w:kern w:val="0"/>
          <w:lang w:val="en-GB" w:eastAsia="cs-CZ"/>
        </w:rPr>
        <w:t xml:space="preserve"> Parties, acting through the Agents, shall agree on the exact location of the noise technical measuring point (hereinafter referred to as the “TMP”) </w:t>
      </w:r>
      <w:r w:rsidRPr="00BB4E7F">
        <w:rPr>
          <w:rFonts w:ascii="Arial" w:hAnsi="Arial" w:cs="Arial"/>
          <w:lang w:val="en-GB"/>
        </w:rPr>
        <w:t>in order to better distinguish the noise of the Turów mine technological equipment from other sources of background noise.</w:t>
      </w:r>
      <w:r w:rsidRPr="00BB4E7F">
        <w:rPr>
          <w:rFonts w:ascii="Arial" w:hAnsi="Arial" w:cs="Arial"/>
          <w:kern w:val="0"/>
          <w:lang w:val="en-GB" w:eastAsia="cs-CZ"/>
        </w:rPr>
        <w:t xml:space="preserve"> </w:t>
      </w:r>
    </w:p>
    <w:p w14:paraId="243D7230" w14:textId="048F46E1" w:rsidR="001E35D9" w:rsidRPr="00BB4E7F" w:rsidRDefault="001E35D9" w:rsidP="001E35D9">
      <w:pPr>
        <w:pStyle w:val="Odstavecseseznamem"/>
        <w:suppressAutoHyphens w:val="0"/>
        <w:autoSpaceDN/>
        <w:spacing w:after="120"/>
        <w:ind w:left="0"/>
        <w:jc w:val="both"/>
        <w:textAlignment w:val="auto"/>
        <w:rPr>
          <w:rFonts w:ascii="Arial" w:hAnsi="Arial" w:cs="Arial"/>
          <w:kern w:val="0"/>
          <w:lang w:val="en-GB" w:eastAsia="cs-CZ"/>
        </w:rPr>
      </w:pPr>
      <w:r w:rsidRPr="00BB4E7F">
        <w:rPr>
          <w:rFonts w:ascii="Arial" w:hAnsi="Arial" w:cs="Arial"/>
          <w:kern w:val="0"/>
          <w:lang w:val="en-GB" w:eastAsia="cs-CZ"/>
        </w:rPr>
        <w:lastRenderedPageBreak/>
        <w:t>The TMP shall be located in the territory of the Republic of Poland at the edge of the Turów mine that is the closest to the border with the Czech Republic, if appropriate directly on the site of the PGE Górnictwo i Energetyka Konwencjonalna S</w:t>
      </w:r>
      <w:r w:rsidR="00920DED" w:rsidRPr="00BB4E7F">
        <w:rPr>
          <w:rFonts w:ascii="Arial" w:hAnsi="Arial" w:cs="Arial"/>
          <w:kern w:val="0"/>
          <w:lang w:val="en-GB" w:eastAsia="cs-CZ"/>
        </w:rPr>
        <w:t>.</w:t>
      </w:r>
      <w:r w:rsidRPr="00BB4E7F">
        <w:rPr>
          <w:rFonts w:ascii="Arial" w:hAnsi="Arial" w:cs="Arial"/>
          <w:kern w:val="0"/>
          <w:lang w:val="en-GB" w:eastAsia="cs-CZ"/>
        </w:rPr>
        <w:t>A</w:t>
      </w:r>
      <w:r w:rsidR="00920DED" w:rsidRPr="00BB4E7F">
        <w:rPr>
          <w:rFonts w:ascii="Arial" w:hAnsi="Arial" w:cs="Arial"/>
          <w:kern w:val="0"/>
          <w:lang w:val="en-GB" w:eastAsia="cs-CZ"/>
        </w:rPr>
        <w:t>.</w:t>
      </w:r>
      <w:r w:rsidRPr="00BB4E7F">
        <w:rPr>
          <w:rFonts w:ascii="Arial" w:hAnsi="Arial" w:cs="Arial"/>
          <w:kern w:val="0"/>
          <w:lang w:val="en-GB" w:eastAsia="cs-CZ"/>
        </w:rPr>
        <w:t>, or its legal successor, or any other future operator of the Turów mine (hereinafter referred to as “PGE”).</w:t>
      </w:r>
    </w:p>
    <w:p w14:paraId="64526397" w14:textId="77777777"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lang w:val="en-GB"/>
        </w:rPr>
      </w:pPr>
      <w:r w:rsidRPr="00BB4E7F">
        <w:rPr>
          <w:rFonts w:ascii="Arial" w:hAnsi="Arial" w:cs="Arial"/>
          <w:kern w:val="0"/>
          <w:lang w:val="en-GB" w:eastAsia="cs-CZ"/>
        </w:rPr>
        <w:t>Any change of the TMP location requires consent of both Parties.</w:t>
      </w:r>
    </w:p>
    <w:p w14:paraId="47C394FC" w14:textId="1792A262"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lang w:val="en-GB"/>
        </w:rPr>
      </w:pPr>
      <w:r w:rsidRPr="00BB4E7F">
        <w:rPr>
          <w:rFonts w:ascii="Arial" w:hAnsi="Arial" w:cs="Arial"/>
          <w:kern w:val="0"/>
          <w:lang w:val="en-GB" w:eastAsia="cs-CZ"/>
        </w:rPr>
        <w:t xml:space="preserve">2. Within one year following the agreement on the location of the TMP, the Polish Party shall install and operate a permanent TMP </w:t>
      </w:r>
      <w:r w:rsidRPr="00BB4E7F">
        <w:rPr>
          <w:rFonts w:ascii="Arial" w:hAnsi="Arial" w:cs="Arial"/>
          <w:lang w:val="en-GB"/>
        </w:rPr>
        <w:t xml:space="preserve">in the location agreed according </w:t>
      </w:r>
      <w:r w:rsidR="002E00E5" w:rsidRPr="00BB4E7F">
        <w:rPr>
          <w:rFonts w:ascii="Arial" w:hAnsi="Arial" w:cs="Arial"/>
          <w:lang w:val="en-GB"/>
        </w:rPr>
        <w:t>to</w:t>
      </w:r>
      <w:r w:rsidRPr="00BB4E7F">
        <w:rPr>
          <w:rFonts w:ascii="Arial" w:hAnsi="Arial" w:cs="Arial"/>
          <w:lang w:val="en-GB"/>
        </w:rPr>
        <w:t xml:space="preserve"> Paragraph 1</w:t>
      </w:r>
      <w:r w:rsidRPr="00BB4E7F">
        <w:rPr>
          <w:rFonts w:ascii="Arial" w:hAnsi="Arial" w:cs="Arial"/>
          <w:kern w:val="0"/>
          <w:lang w:val="en-GB" w:eastAsia="cs-CZ"/>
        </w:rPr>
        <w:t xml:space="preserve">. The Polish Party shall inform the Czech Party, through the Agents, </w:t>
      </w:r>
      <w:r w:rsidR="001A48FE" w:rsidRPr="00BB4E7F">
        <w:rPr>
          <w:rFonts w:ascii="Arial" w:hAnsi="Arial" w:cs="Arial"/>
          <w:kern w:val="0"/>
          <w:lang w:val="en-GB" w:eastAsia="cs-CZ"/>
        </w:rPr>
        <w:t>about</w:t>
      </w:r>
      <w:r w:rsidRPr="00BB4E7F">
        <w:rPr>
          <w:rFonts w:ascii="Arial" w:hAnsi="Arial" w:cs="Arial"/>
          <w:kern w:val="0"/>
          <w:lang w:val="en-GB" w:eastAsia="cs-CZ"/>
        </w:rPr>
        <w:t xml:space="preserve"> the start of operation of the permanent TMP.</w:t>
      </w:r>
    </w:p>
    <w:p w14:paraId="35376E6D" w14:textId="77777777" w:rsidR="001E35D9" w:rsidRPr="006D576B" w:rsidRDefault="001E35D9" w:rsidP="001E35D9">
      <w:pPr>
        <w:pStyle w:val="Odstavecseseznamem"/>
        <w:shd w:val="clear" w:color="auto" w:fill="FFFFFF"/>
        <w:suppressAutoHyphens w:val="0"/>
        <w:spacing w:after="120" w:line="240" w:lineRule="auto"/>
        <w:ind w:left="0"/>
        <w:jc w:val="both"/>
        <w:rPr>
          <w:rFonts w:ascii="Arial" w:hAnsi="Arial" w:cs="Arial"/>
          <w:lang w:val="en-GB"/>
        </w:rPr>
      </w:pPr>
      <w:r w:rsidRPr="00BB4E7F">
        <w:rPr>
          <w:rFonts w:ascii="Arial" w:hAnsi="Arial" w:cs="Arial"/>
          <w:kern w:val="0"/>
          <w:lang w:val="en-GB" w:eastAsia="cs-CZ"/>
        </w:rPr>
        <w:t xml:space="preserve">The Polish Party shall ensure continuous measurement of noise from mine operations at the TMP, in the form of second-based measurements of measured values ​​(levels </w:t>
      </w:r>
      <w:r w:rsidRPr="00BB4E7F">
        <w:rPr>
          <w:rFonts w:ascii="Arial" w:hAnsi="Arial" w:cs="Arial"/>
          <w:i/>
          <w:iCs/>
          <w:kern w:val="0"/>
          <w:lang w:val="en-GB" w:eastAsia="cs-CZ"/>
        </w:rPr>
        <w:t>L</w:t>
      </w:r>
      <w:r w:rsidRPr="00BB4E7F">
        <w:rPr>
          <w:rFonts w:ascii="Arial" w:hAnsi="Arial" w:cs="Arial"/>
          <w:kern w:val="0"/>
          <w:vertAlign w:val="subscript"/>
          <w:lang w:val="en-GB" w:eastAsia="cs-CZ"/>
        </w:rPr>
        <w:t>Aeq</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Ceq</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1</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10</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50</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90</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99</w:t>
      </w:r>
      <w:r w:rsidRPr="00BB4E7F">
        <w:rPr>
          <w:rFonts w:ascii="Arial" w:hAnsi="Arial" w:cs="Arial"/>
          <w:kern w:val="0"/>
          <w:lang w:val="en-GB" w:eastAsia="cs-CZ"/>
        </w:rPr>
        <w:t xml:space="preserve">, </w:t>
      </w:r>
      <w:r w:rsidRPr="00BB4E7F">
        <w:rPr>
          <w:rFonts w:ascii="Arial" w:hAnsi="Arial" w:cs="Arial"/>
          <w:i/>
          <w:iCs/>
          <w:kern w:val="0"/>
          <w:lang w:val="en-GB" w:eastAsia="cs-CZ"/>
        </w:rPr>
        <w:t>L</w:t>
      </w:r>
      <w:r w:rsidRPr="00BB4E7F">
        <w:rPr>
          <w:rFonts w:ascii="Arial" w:hAnsi="Arial" w:cs="Arial"/>
          <w:kern w:val="0"/>
          <w:vertAlign w:val="subscript"/>
          <w:lang w:val="en-GB" w:eastAsia="cs-CZ"/>
        </w:rPr>
        <w:t>eq</w:t>
      </w:r>
      <w:r w:rsidRPr="00BB4E7F">
        <w:rPr>
          <w:rFonts w:ascii="Arial" w:hAnsi="Arial" w:cs="Arial"/>
          <w:kern w:val="0"/>
          <w:lang w:val="en-GB" w:eastAsia="cs-CZ"/>
        </w:rPr>
        <w:t xml:space="preserve"> levels, 1/3-octave frequency spectra) in accordance with ISO 1996-2 – Acoustics – Description, measurement and assessment of environmental noise – Part 2: Determination of sound pressure levels;</w:t>
      </w:r>
      <w:r w:rsidRPr="00BB4E7F">
        <w:rPr>
          <w:rFonts w:ascii="Arial" w:eastAsia="Times New Roman" w:hAnsi="Arial" w:cs="Arial"/>
          <w:lang w:val="en-GB"/>
        </w:rPr>
        <w:t xml:space="preserve"> the applicable methodology of their evaluation is set out by the Polish law. </w:t>
      </w:r>
      <w:r w:rsidRPr="00BB4E7F">
        <w:rPr>
          <w:rFonts w:ascii="Arial" w:hAnsi="Arial" w:cs="Arial"/>
          <w:kern w:val="0"/>
          <w:lang w:val="en-GB" w:eastAsia="cs-CZ"/>
        </w:rPr>
        <w:t xml:space="preserve">At </w:t>
      </w:r>
      <w:r w:rsidRPr="006D576B">
        <w:rPr>
          <w:rFonts w:ascii="Arial" w:hAnsi="Arial" w:cs="Arial"/>
          <w:kern w:val="0"/>
          <w:lang w:val="en-GB" w:eastAsia="cs-CZ"/>
        </w:rPr>
        <w:t xml:space="preserve">the same time the Polish Party shall carry out measurements and recordings of meteorological data in the form of minute-based data of temperature, pressure, relative humidity, wind speed and direction. </w:t>
      </w:r>
    </w:p>
    <w:p w14:paraId="2A940E23" w14:textId="77777777"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lang w:val="en-GB"/>
        </w:rPr>
      </w:pPr>
      <w:r w:rsidRPr="00BB4E7F">
        <w:rPr>
          <w:rFonts w:ascii="Arial" w:hAnsi="Arial" w:cs="Arial"/>
          <w:kern w:val="0"/>
          <w:lang w:val="en-GB" w:eastAsia="cs-CZ"/>
        </w:rPr>
        <w:t>The Polish Party shall provide the Czech Party with online access to the measured data, both relating to the noise measurements and to the meteorological measurements. The Polish Party shall ensure daily archiving of the data specified above and shall allow the Czech Party to download such archival data online.</w:t>
      </w:r>
    </w:p>
    <w:p w14:paraId="0CEF1395" w14:textId="5B00546C"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lang w:val="en-GB"/>
        </w:rPr>
      </w:pPr>
      <w:r w:rsidRPr="00BB4E7F">
        <w:rPr>
          <w:rFonts w:ascii="Arial" w:hAnsi="Arial" w:cs="Arial"/>
          <w:lang w:val="en-GB"/>
        </w:rPr>
        <w:t>3. </w:t>
      </w:r>
      <w:r w:rsidR="001634E2">
        <w:rPr>
          <w:rFonts w:ascii="Arial" w:hAnsi="Arial" w:cs="Arial"/>
          <w:lang w:val="en-GB"/>
        </w:rPr>
        <w:t>U</w:t>
      </w:r>
      <w:r w:rsidRPr="00BB4E7F">
        <w:rPr>
          <w:rFonts w:ascii="Arial" w:hAnsi="Arial" w:cs="Arial"/>
          <w:lang w:val="en-GB"/>
        </w:rPr>
        <w:t xml:space="preserve">ntil the Polish Party informs </w:t>
      </w:r>
      <w:r w:rsidR="002E00E5" w:rsidRPr="00BB4E7F">
        <w:rPr>
          <w:rFonts w:ascii="Arial" w:hAnsi="Arial" w:cs="Arial"/>
          <w:lang w:val="en-GB"/>
        </w:rPr>
        <w:t>about</w:t>
      </w:r>
      <w:r w:rsidRPr="00BB4E7F">
        <w:rPr>
          <w:rFonts w:ascii="Arial" w:hAnsi="Arial" w:cs="Arial"/>
          <w:lang w:val="en-GB"/>
        </w:rPr>
        <w:t xml:space="preserve"> the start of operation of the permanent TMP, it shall, within one month following the receipt of a written request of the Czech Party submitted through the Agents</w:t>
      </w:r>
      <w:r w:rsidR="00433031">
        <w:rPr>
          <w:rFonts w:ascii="Arial" w:hAnsi="Arial" w:cs="Arial"/>
          <w:lang w:val="en-GB"/>
        </w:rPr>
        <w:t>,</w:t>
      </w:r>
      <w:r w:rsidR="009E121F">
        <w:rPr>
          <w:rFonts w:ascii="Arial" w:hAnsi="Arial" w:cs="Arial"/>
          <w:lang w:val="en-GB"/>
        </w:rPr>
        <w:t xml:space="preserve"> but no sooner than on 15 March 2022</w:t>
      </w:r>
      <w:r w:rsidR="00D47099">
        <w:rPr>
          <w:rFonts w:ascii="Arial" w:hAnsi="Arial" w:cs="Arial"/>
          <w:lang w:val="en-GB"/>
        </w:rPr>
        <w:t>,</w:t>
      </w:r>
      <w:r w:rsidR="00433031">
        <w:rPr>
          <w:rFonts w:ascii="Arial" w:hAnsi="Arial" w:cs="Arial"/>
          <w:lang w:val="en-GB"/>
        </w:rPr>
        <w:t xml:space="preserve"> </w:t>
      </w:r>
      <w:r w:rsidRPr="00BB4E7F">
        <w:rPr>
          <w:rFonts w:ascii="Arial" w:hAnsi="Arial" w:cs="Arial"/>
          <w:lang w:val="en-GB"/>
        </w:rPr>
        <w:t xml:space="preserve">enable the Czech Party to install a temporary TMP in the location agreed according </w:t>
      </w:r>
      <w:r w:rsidR="002E00E5" w:rsidRPr="00BB4E7F">
        <w:rPr>
          <w:rFonts w:ascii="Arial" w:hAnsi="Arial" w:cs="Arial"/>
          <w:lang w:val="en-GB"/>
        </w:rPr>
        <w:t xml:space="preserve">to </w:t>
      </w:r>
      <w:r w:rsidRPr="00BB4E7F">
        <w:rPr>
          <w:rFonts w:ascii="Arial" w:hAnsi="Arial" w:cs="Arial"/>
          <w:lang w:val="en-GB"/>
        </w:rPr>
        <w:t>Paragraph 1. At the request of the Czech Party</w:t>
      </w:r>
      <w:r w:rsidR="007D0419" w:rsidRPr="00BB4E7F">
        <w:rPr>
          <w:rFonts w:ascii="Arial" w:hAnsi="Arial" w:cs="Arial"/>
          <w:lang w:val="en-GB"/>
        </w:rPr>
        <w:t>,</w:t>
      </w:r>
      <w:r w:rsidRPr="00BB4E7F">
        <w:rPr>
          <w:rFonts w:ascii="Arial" w:hAnsi="Arial" w:cs="Arial"/>
          <w:lang w:val="en-GB"/>
        </w:rPr>
        <w:t xml:space="preserve"> the Polish Party shall ensure </w:t>
      </w:r>
      <w:r w:rsidR="003A756B">
        <w:rPr>
          <w:rFonts w:ascii="Arial" w:hAnsi="Arial" w:cs="Arial"/>
          <w:lang w:val="en-GB"/>
        </w:rPr>
        <w:t>its</w:t>
      </w:r>
      <w:r w:rsidR="00EC40BC" w:rsidRPr="00BB4E7F">
        <w:rPr>
          <w:rFonts w:ascii="Arial" w:hAnsi="Arial" w:cs="Arial"/>
          <w:lang w:val="en-GB"/>
        </w:rPr>
        <w:t xml:space="preserve"> </w:t>
      </w:r>
      <w:r w:rsidRPr="00BB4E7F">
        <w:rPr>
          <w:rFonts w:ascii="Arial" w:hAnsi="Arial" w:cs="Arial"/>
          <w:lang w:val="en-GB"/>
        </w:rPr>
        <w:t>safety and continued presence for individual noise measurements over approximately one week.</w:t>
      </w:r>
    </w:p>
    <w:p w14:paraId="4ACEFDD1" w14:textId="77777777"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kern w:val="0"/>
          <w:lang w:val="en-GB" w:eastAsia="cs-CZ"/>
        </w:rPr>
      </w:pPr>
      <w:r w:rsidRPr="00BB4E7F">
        <w:rPr>
          <w:rFonts w:ascii="Arial" w:hAnsi="Arial" w:cs="Arial"/>
          <w:lang w:val="en-GB"/>
        </w:rPr>
        <w:t xml:space="preserve">The temporary TMP shall be operated by the Czech Party in accordance with the standard referred to in Paragraph 2. </w:t>
      </w:r>
      <w:r w:rsidRPr="00BB4E7F">
        <w:rPr>
          <w:rFonts w:ascii="Arial" w:hAnsi="Arial" w:cs="Arial"/>
          <w:kern w:val="0"/>
          <w:lang w:val="en-GB" w:eastAsia="cs-CZ"/>
        </w:rPr>
        <w:t>The Czech Party shall provide the Polish Party with the measured data without delay.</w:t>
      </w:r>
    </w:p>
    <w:p w14:paraId="01EC07BB" w14:textId="77777777" w:rsidR="001E35D9" w:rsidRPr="00BB4E7F" w:rsidRDefault="001E35D9" w:rsidP="001E35D9">
      <w:pPr>
        <w:pStyle w:val="Odstavecseseznamem"/>
        <w:shd w:val="clear" w:color="auto" w:fill="FFFFFF"/>
        <w:suppressAutoHyphens w:val="0"/>
        <w:spacing w:after="120" w:line="240" w:lineRule="auto"/>
        <w:ind w:left="0"/>
        <w:jc w:val="both"/>
        <w:rPr>
          <w:rFonts w:ascii="Arial" w:eastAsia="Times New Roman" w:hAnsi="Arial" w:cs="Arial"/>
          <w:lang w:val="en-GB"/>
        </w:rPr>
      </w:pPr>
      <w:r w:rsidRPr="00BB4E7F">
        <w:rPr>
          <w:rFonts w:ascii="Arial" w:hAnsi="Arial" w:cs="Arial"/>
          <w:kern w:val="0"/>
          <w:lang w:val="en-GB" w:eastAsia="cs-CZ"/>
        </w:rPr>
        <w:t xml:space="preserve">4. </w:t>
      </w:r>
      <w:r w:rsidRPr="00BB4E7F">
        <w:rPr>
          <w:rFonts w:ascii="Arial" w:eastAsia="Times New Roman" w:hAnsi="Arial" w:cs="Arial"/>
          <w:lang w:val="en-GB"/>
        </w:rPr>
        <w:t>In order to monitor the impact of operation of the Turów mine and subsequent reclamation works on the noise levels in the Czech Republic, the Czech Party shall carry out noise monitoring in the Czech Republic</w:t>
      </w:r>
      <w:r w:rsidRPr="00BB4E7F">
        <w:rPr>
          <w:rFonts w:ascii="Arial" w:hAnsi="Arial" w:cs="Arial"/>
          <w:lang w:val="en-GB"/>
        </w:rPr>
        <w:t xml:space="preserve"> </w:t>
      </w:r>
      <w:r w:rsidRPr="00BB4E7F">
        <w:rPr>
          <w:rFonts w:ascii="Arial" w:eastAsia="Times New Roman" w:hAnsi="Arial" w:cs="Arial"/>
          <w:lang w:val="en-GB"/>
        </w:rPr>
        <w:t xml:space="preserve">in several monitoring rounds through the year in accordance with ISO 1996-2 – Acoustics – Description, measurement and assessment of environmental noise – Part 2: Determination of sound pressure levels </w:t>
      </w:r>
      <w:bookmarkStart w:id="5" w:name="_Hlk80262959"/>
      <w:r w:rsidRPr="00BB4E7F">
        <w:rPr>
          <w:rFonts w:ascii="Arial" w:eastAsia="Times New Roman" w:hAnsi="Arial" w:cs="Arial"/>
          <w:lang w:val="en-GB"/>
        </w:rPr>
        <w:t>and the applicable methodology of monitoring and its evaluation according to the Czech law</w:t>
      </w:r>
      <w:bookmarkEnd w:id="5"/>
      <w:r w:rsidRPr="00BB4E7F">
        <w:rPr>
          <w:rFonts w:ascii="Arial" w:eastAsia="Times New Roman" w:hAnsi="Arial" w:cs="Arial"/>
          <w:lang w:val="en-GB"/>
        </w:rPr>
        <w:t xml:space="preserve">. </w:t>
      </w:r>
    </w:p>
    <w:p w14:paraId="56F14B60" w14:textId="77777777" w:rsidR="001E35D9" w:rsidRPr="00BB4E7F" w:rsidRDefault="001E35D9" w:rsidP="001E35D9">
      <w:pPr>
        <w:pStyle w:val="Odstavecseseznamem"/>
        <w:shd w:val="clear" w:color="auto" w:fill="FFFFFF"/>
        <w:suppressAutoHyphens w:val="0"/>
        <w:spacing w:after="120" w:line="240" w:lineRule="auto"/>
        <w:ind w:left="0"/>
        <w:jc w:val="both"/>
        <w:rPr>
          <w:rFonts w:ascii="Arial" w:eastAsia="Times New Roman" w:hAnsi="Arial" w:cs="Arial"/>
          <w:lang w:val="en-GB"/>
        </w:rPr>
      </w:pPr>
      <w:r w:rsidRPr="00BB4E7F">
        <w:rPr>
          <w:rFonts w:ascii="Arial" w:eastAsia="Times New Roman" w:hAnsi="Arial" w:cs="Arial"/>
          <w:lang w:val="en-GB"/>
        </w:rPr>
        <w:t xml:space="preserve">The noise measurement shall not be carried out during the time of construction of the earth mound. </w:t>
      </w:r>
    </w:p>
    <w:p w14:paraId="01E595CC" w14:textId="26744780" w:rsidR="001E35D9" w:rsidRPr="00BB4E7F" w:rsidRDefault="001E35D9" w:rsidP="001E35D9">
      <w:pPr>
        <w:shd w:val="clear" w:color="auto" w:fill="FFFFFF"/>
        <w:spacing w:after="120" w:line="240" w:lineRule="auto"/>
        <w:jc w:val="both"/>
        <w:rPr>
          <w:rFonts w:eastAsia="Times New Roman" w:cs="Calibri"/>
          <w:bCs/>
          <w:sz w:val="20"/>
          <w:szCs w:val="20"/>
          <w:lang w:val="en-GB"/>
        </w:rPr>
      </w:pPr>
      <w:r w:rsidRPr="00BB4E7F">
        <w:rPr>
          <w:rFonts w:ascii="Arial" w:hAnsi="Arial"/>
          <w:lang w:val="en-GB"/>
        </w:rPr>
        <w:t xml:space="preserve">The Czech Party shall take into account all specific noise sources including the wind farm located </w:t>
      </w:r>
      <w:r w:rsidR="007D0419" w:rsidRPr="00BB4E7F">
        <w:rPr>
          <w:rFonts w:ascii="Arial" w:hAnsi="Arial"/>
          <w:lang w:val="en-GB"/>
        </w:rPr>
        <w:t>in</w:t>
      </w:r>
      <w:r w:rsidRPr="00BB4E7F">
        <w:rPr>
          <w:rFonts w:ascii="Arial" w:hAnsi="Arial"/>
          <w:lang w:val="en-GB"/>
        </w:rPr>
        <w:t xml:space="preserve"> the territory of the Czech Republic along the Czech-Polish border.</w:t>
      </w:r>
    </w:p>
    <w:p w14:paraId="5FB05726" w14:textId="720AB78C" w:rsidR="001E35D9" w:rsidRPr="00BB4E7F" w:rsidRDefault="001E35D9" w:rsidP="001E35D9">
      <w:pPr>
        <w:pStyle w:val="Odstavecseseznamem"/>
        <w:shd w:val="clear" w:color="auto" w:fill="FFFFFF"/>
        <w:suppressAutoHyphens w:val="0"/>
        <w:spacing w:before="120" w:after="0" w:line="240" w:lineRule="auto"/>
        <w:ind w:left="0"/>
        <w:jc w:val="both"/>
        <w:rPr>
          <w:rFonts w:ascii="Arial" w:hAnsi="Arial"/>
          <w:lang w:val="en-GB"/>
        </w:rPr>
      </w:pPr>
      <w:r w:rsidRPr="00BB4E7F">
        <w:rPr>
          <w:rFonts w:ascii="Arial" w:hAnsi="Arial"/>
          <w:lang w:val="en-GB"/>
        </w:rPr>
        <w:t xml:space="preserve">After the end of each noise monitoring round the Czech Party shall send the record of primary noise and meteorological data from this monitoring round to the Polish Party. </w:t>
      </w:r>
    </w:p>
    <w:p w14:paraId="0B0C34D0" w14:textId="77777777" w:rsidR="001E35D9" w:rsidRPr="00BB4E7F" w:rsidRDefault="001E35D9" w:rsidP="007D0419">
      <w:pPr>
        <w:pStyle w:val="Odstavecseseznamem"/>
        <w:shd w:val="clear" w:color="auto" w:fill="FFFFFF"/>
        <w:suppressAutoHyphens w:val="0"/>
        <w:spacing w:before="120" w:after="120" w:line="240" w:lineRule="auto"/>
        <w:ind w:left="0"/>
        <w:jc w:val="both"/>
        <w:rPr>
          <w:rFonts w:ascii="Arial" w:eastAsia="Times New Roman" w:hAnsi="Arial" w:cs="Arial"/>
          <w:lang w:val="en-GB"/>
        </w:rPr>
      </w:pPr>
      <w:r w:rsidRPr="00BB4E7F">
        <w:rPr>
          <w:rFonts w:ascii="Arial" w:eastAsia="Times New Roman" w:hAnsi="Arial" w:cs="Arial"/>
          <w:lang w:val="en-GB"/>
        </w:rPr>
        <w:t>The Czech Party shall provide the Polish Party with the protocol with results of collected data immediately after their processing and evaluation according to the methodologies and legal regulations of the Czech Republic in the case of every exceedance of the hygienic limits</w:t>
      </w:r>
      <w:r w:rsidRPr="00BB4E7F">
        <w:rPr>
          <w:lang w:val="en-GB"/>
        </w:rPr>
        <w:t xml:space="preserve"> </w:t>
      </w:r>
      <w:r w:rsidRPr="00BB4E7F">
        <w:rPr>
          <w:rFonts w:ascii="Arial" w:eastAsia="Times New Roman" w:hAnsi="Arial" w:cs="Arial"/>
          <w:lang w:val="en-GB"/>
        </w:rPr>
        <w:t>which the Czech Party deems attributable to the activities at the Turów mine.</w:t>
      </w:r>
    </w:p>
    <w:p w14:paraId="6E52B82C" w14:textId="77777777" w:rsidR="001E35D9" w:rsidRPr="00BB4E7F" w:rsidRDefault="001E35D9" w:rsidP="001E35D9">
      <w:pPr>
        <w:shd w:val="clear" w:color="auto" w:fill="FFFFFF"/>
        <w:spacing w:after="120" w:line="240" w:lineRule="auto"/>
        <w:jc w:val="both"/>
        <w:rPr>
          <w:rFonts w:ascii="Arial" w:hAnsi="Arial" w:cs="Arial"/>
          <w:lang w:val="en-GB"/>
        </w:rPr>
      </w:pPr>
      <w:r w:rsidRPr="00BB4E7F">
        <w:rPr>
          <w:rFonts w:ascii="Arial" w:hAnsi="Arial" w:cs="Arial"/>
          <w:lang w:val="en-GB"/>
        </w:rPr>
        <w:t xml:space="preserve">5. </w:t>
      </w:r>
      <w:r w:rsidRPr="00BB4E7F">
        <w:rPr>
          <w:rFonts w:ascii="Arial" w:eastAsia="Times New Roman" w:hAnsi="Arial" w:cs="Arial"/>
          <w:lang w:val="en-GB"/>
        </w:rPr>
        <w:t>The Parties shall utilize the primary noise and meteorological data only for the purpose of the analyses carried out under this Agreement.</w:t>
      </w:r>
    </w:p>
    <w:p w14:paraId="76705B0E" w14:textId="191EF059" w:rsidR="001E35D9" w:rsidRPr="00BB4E7F" w:rsidRDefault="001E35D9" w:rsidP="001E35D9">
      <w:pPr>
        <w:shd w:val="clear" w:color="auto" w:fill="FFFFFF"/>
        <w:spacing w:after="120" w:line="240" w:lineRule="auto"/>
        <w:jc w:val="both"/>
        <w:rPr>
          <w:rFonts w:ascii="Arial" w:eastAsia="Times New Roman" w:hAnsi="Arial" w:cs="Arial"/>
          <w:lang w:val="en-GB" w:eastAsia="cs-CZ"/>
        </w:rPr>
      </w:pPr>
      <w:r w:rsidRPr="00BB4E7F">
        <w:rPr>
          <w:rFonts w:ascii="Arial" w:eastAsia="Times New Roman" w:hAnsi="Arial" w:cs="Arial"/>
          <w:lang w:val="en-GB" w:eastAsia="cs-CZ"/>
        </w:rPr>
        <w:t>6. The Polish Party shall ensure that on the territory of the Czech Republic noise from the operation of the Turów mine does not exceed the hygienic limits</w:t>
      </w:r>
      <w:r w:rsidRPr="00BB4E7F">
        <w:rPr>
          <w:rFonts w:ascii="Arial" w:eastAsia="Times New Roman" w:hAnsi="Arial" w:cs="Arial"/>
          <w:lang w:val="en-GB"/>
        </w:rPr>
        <w:t>. T</w:t>
      </w:r>
      <w:r w:rsidRPr="00BB4E7F">
        <w:rPr>
          <w:rFonts w:ascii="Arial" w:eastAsia="Times New Roman" w:hAnsi="Arial" w:cs="Arial"/>
          <w:lang w:val="en-GB" w:eastAsia="cs-CZ"/>
        </w:rPr>
        <w:t xml:space="preserve">he hygienic limits for plots of land intended for housing, recreation, pre-school and school education and training, health and social purposes, as well as functionally similar land, and for buildings intended for housing, pre-school and school education and </w:t>
      </w:r>
      <w:r w:rsidRPr="00BB4E7F">
        <w:rPr>
          <w:rFonts w:ascii="Arial" w:eastAsia="Times New Roman" w:hAnsi="Arial" w:cs="Arial"/>
          <w:lang w:val="en-GB" w:eastAsia="cs-CZ"/>
        </w:rPr>
        <w:lastRenderedPageBreak/>
        <w:t xml:space="preserve">training, health and social purposes, as well as functionally similar buildings are deemed to be exceeded if </w:t>
      </w:r>
      <w:r w:rsidR="00F27CB1">
        <w:rPr>
          <w:rFonts w:ascii="Arial" w:eastAsia="Times New Roman" w:hAnsi="Arial" w:cs="Arial"/>
          <w:lang w:val="en-GB" w:eastAsia="cs-CZ"/>
        </w:rPr>
        <w:t xml:space="preserve">any of </w:t>
      </w:r>
      <w:r w:rsidRPr="00BB4E7F">
        <w:rPr>
          <w:rFonts w:ascii="Arial" w:eastAsia="Times New Roman" w:hAnsi="Arial" w:cs="Arial"/>
          <w:lang w:val="en-GB" w:eastAsia="cs-CZ"/>
        </w:rPr>
        <w:t xml:space="preserve">the hygienic limit during the day time of an individual calendar day </w:t>
      </w:r>
      <w:r w:rsidRPr="00BB4E7F">
        <w:rPr>
          <w:rFonts w:ascii="Arial" w:eastAsia="Times New Roman" w:hAnsi="Arial" w:cs="Arial"/>
          <w:i/>
          <w:lang w:val="en-GB" w:eastAsia="cs-CZ"/>
        </w:rPr>
        <w:t>L</w:t>
      </w:r>
      <w:r w:rsidRPr="00BB4E7F">
        <w:rPr>
          <w:rFonts w:ascii="Arial" w:eastAsia="Times New Roman" w:hAnsi="Arial" w:cs="Arial"/>
          <w:vertAlign w:val="subscript"/>
          <w:lang w:val="en-GB" w:eastAsia="cs-CZ"/>
        </w:rPr>
        <w:t xml:space="preserve">Aeq,8h </w:t>
      </w:r>
      <w:r w:rsidRPr="00BB4E7F">
        <w:rPr>
          <w:rFonts w:ascii="Arial" w:eastAsia="Times New Roman" w:hAnsi="Arial" w:cs="Arial"/>
          <w:lang w:val="en-GB" w:eastAsia="cs-CZ"/>
        </w:rPr>
        <w:t xml:space="preserve">for broadband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Aeq,8h</w:t>
      </w:r>
      <w:r w:rsidRPr="00BB4E7F">
        <w:rPr>
          <w:rFonts w:ascii="Arial" w:eastAsia="Times New Roman" w:hAnsi="Arial" w:cs="Arial"/>
          <w:lang w:val="en-GB" w:eastAsia="cs-CZ"/>
        </w:rPr>
        <w:t xml:space="preserve"> = 50 dB, for tonal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Aeq,8h</w:t>
      </w:r>
      <w:r w:rsidRPr="00BB4E7F">
        <w:rPr>
          <w:rFonts w:ascii="Arial" w:eastAsia="Times New Roman" w:hAnsi="Arial" w:cs="Arial"/>
          <w:lang w:val="en-GB" w:eastAsia="cs-CZ"/>
        </w:rPr>
        <w:t xml:space="preserve"> = 45 dB, for impulse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 xml:space="preserve">Aeq,8h </w:t>
      </w:r>
      <w:r w:rsidRPr="00BB4E7F">
        <w:rPr>
          <w:rFonts w:ascii="Arial" w:eastAsia="Times New Roman" w:hAnsi="Arial" w:cs="Arial"/>
          <w:lang w:val="en-GB" w:eastAsia="cs-CZ"/>
        </w:rPr>
        <w:t xml:space="preserve">= 38 dB or during the night time of an individual calendar day </w:t>
      </w:r>
      <w:r w:rsidRPr="00BB4E7F">
        <w:rPr>
          <w:rFonts w:ascii="Arial" w:eastAsia="Times New Roman" w:hAnsi="Arial" w:cs="Arial"/>
          <w:i/>
          <w:lang w:val="en-GB" w:eastAsia="cs-CZ"/>
        </w:rPr>
        <w:t>L</w:t>
      </w:r>
      <w:r w:rsidRPr="00BB4E7F">
        <w:rPr>
          <w:rFonts w:ascii="Arial" w:eastAsia="Times New Roman" w:hAnsi="Arial" w:cs="Arial"/>
          <w:vertAlign w:val="subscript"/>
          <w:lang w:val="en-GB" w:eastAsia="cs-CZ"/>
        </w:rPr>
        <w:t xml:space="preserve">Aeq,1h </w:t>
      </w:r>
      <w:bookmarkStart w:id="6" w:name="_Hlk76110985"/>
      <w:r w:rsidRPr="00BB4E7F">
        <w:rPr>
          <w:rFonts w:ascii="Arial" w:eastAsia="Times New Roman" w:hAnsi="Arial" w:cs="Arial"/>
          <w:lang w:val="en-GB" w:eastAsia="cs-CZ"/>
        </w:rPr>
        <w:t xml:space="preserve">for broadband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 xml:space="preserve">Aeq,1h </w:t>
      </w:r>
      <w:r w:rsidRPr="00BB4E7F">
        <w:rPr>
          <w:rFonts w:ascii="Arial" w:eastAsia="Times New Roman" w:hAnsi="Arial" w:cs="Arial"/>
          <w:lang w:val="en-GB" w:eastAsia="cs-CZ"/>
        </w:rPr>
        <w:t xml:space="preserve">= 40 dB, for tonal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 xml:space="preserve">Aeq,1h </w:t>
      </w:r>
      <w:r w:rsidRPr="00BB4E7F">
        <w:rPr>
          <w:rFonts w:ascii="Arial" w:eastAsia="Times New Roman" w:hAnsi="Arial" w:cs="Arial"/>
          <w:lang w:val="en-GB" w:eastAsia="cs-CZ"/>
        </w:rPr>
        <w:t xml:space="preserve">= 35 dB and for impulse noise </w:t>
      </w:r>
      <w:r w:rsidRPr="00BB4E7F">
        <w:rPr>
          <w:rFonts w:ascii="Arial" w:eastAsia="Times New Roman" w:hAnsi="Arial" w:cs="Arial"/>
          <w:i/>
          <w:iCs/>
          <w:lang w:val="en-GB" w:eastAsia="cs-CZ"/>
        </w:rPr>
        <w:t>L</w:t>
      </w:r>
      <w:r w:rsidRPr="00BB4E7F">
        <w:rPr>
          <w:rFonts w:ascii="Arial" w:eastAsia="Times New Roman" w:hAnsi="Arial" w:cs="Arial"/>
          <w:vertAlign w:val="subscript"/>
          <w:lang w:val="en-GB" w:eastAsia="cs-CZ"/>
        </w:rPr>
        <w:t xml:space="preserve">Aeq,1h </w:t>
      </w:r>
      <w:r w:rsidRPr="00BB4E7F">
        <w:rPr>
          <w:rFonts w:ascii="Arial" w:eastAsia="Times New Roman" w:hAnsi="Arial" w:cs="Arial"/>
          <w:lang w:val="en-GB" w:eastAsia="cs-CZ"/>
        </w:rPr>
        <w:t>= 28 dB</w:t>
      </w:r>
      <w:bookmarkEnd w:id="6"/>
      <w:r w:rsidR="00F27CB1">
        <w:rPr>
          <w:rFonts w:ascii="Arial" w:eastAsia="Times New Roman" w:hAnsi="Arial" w:cs="Arial"/>
          <w:lang w:val="en-GB" w:eastAsia="cs-CZ"/>
        </w:rPr>
        <w:t xml:space="preserve"> is</w:t>
      </w:r>
      <w:r w:rsidR="001634E2">
        <w:rPr>
          <w:rFonts w:ascii="Arial" w:eastAsia="Times New Roman" w:hAnsi="Arial" w:cs="Arial"/>
          <w:lang w:val="en-GB" w:eastAsia="cs-CZ"/>
        </w:rPr>
        <w:t xml:space="preserve"> </w:t>
      </w:r>
      <w:r w:rsidRPr="00BB4E7F">
        <w:rPr>
          <w:rFonts w:ascii="Arial" w:eastAsia="Times New Roman" w:hAnsi="Arial" w:cs="Arial"/>
          <w:lang w:val="en-GB" w:eastAsia="cs-CZ"/>
        </w:rPr>
        <w:t xml:space="preserve">exceeded. If the European Union law requires stricter limits, such limits shall apply instead. </w:t>
      </w:r>
    </w:p>
    <w:p w14:paraId="4F6217A7" w14:textId="6EB08A89" w:rsidR="001E35D9" w:rsidRPr="00BB4E7F" w:rsidRDefault="001E35D9" w:rsidP="001E35D9">
      <w:pPr>
        <w:shd w:val="clear" w:color="auto" w:fill="FFFFFF"/>
        <w:spacing w:after="120" w:line="240" w:lineRule="auto"/>
        <w:jc w:val="both"/>
        <w:rPr>
          <w:rFonts w:ascii="Arial" w:eastAsia="Times New Roman" w:hAnsi="Arial" w:cs="Arial"/>
          <w:lang w:val="en-GB"/>
        </w:rPr>
      </w:pPr>
      <w:r w:rsidRPr="00BB4E7F">
        <w:rPr>
          <w:rFonts w:ascii="Arial" w:eastAsia="Times New Roman" w:hAnsi="Arial" w:cs="Arial"/>
          <w:bCs/>
          <w:lang w:val="en-GB"/>
        </w:rPr>
        <w:t xml:space="preserve">7. In case an isolated exceedance, i.e. exceedance of any of the hygienic limits of </w:t>
      </w:r>
      <w:r w:rsidR="00F27CB1">
        <w:rPr>
          <w:rFonts w:ascii="Arial" w:eastAsia="Times New Roman" w:hAnsi="Arial" w:cs="Arial"/>
          <w:bCs/>
          <w:lang w:val="en-GB"/>
        </w:rPr>
        <w:t xml:space="preserve">A-weighted </w:t>
      </w:r>
      <w:r w:rsidRPr="00BB4E7F">
        <w:rPr>
          <w:rFonts w:ascii="Arial" w:eastAsia="Times New Roman" w:hAnsi="Arial" w:cs="Arial"/>
          <w:bCs/>
          <w:lang w:val="en-GB"/>
        </w:rPr>
        <w:t xml:space="preserve">equivalent sound pressure levels </w:t>
      </w:r>
      <w:r w:rsidRPr="00BB4E7F">
        <w:rPr>
          <w:rFonts w:ascii="Arial" w:eastAsia="Times New Roman" w:hAnsi="Arial" w:cs="Arial"/>
          <w:bCs/>
          <w:i/>
          <w:iCs/>
          <w:lang w:val="en-GB"/>
        </w:rPr>
        <w:t>L</w:t>
      </w:r>
      <w:r w:rsidRPr="00BB4E7F">
        <w:rPr>
          <w:rFonts w:ascii="Arial" w:eastAsia="Times New Roman" w:hAnsi="Arial" w:cs="Arial"/>
          <w:bCs/>
          <w:vertAlign w:val="subscript"/>
          <w:lang w:val="en-GB"/>
        </w:rPr>
        <w:t>Aeq,</w:t>
      </w:r>
      <w:r w:rsidRPr="00BB4E7F">
        <w:rPr>
          <w:rFonts w:ascii="Arial" w:eastAsia="Times New Roman" w:hAnsi="Arial" w:cs="Arial"/>
          <w:bCs/>
          <w:i/>
          <w:iCs/>
          <w:vertAlign w:val="subscript"/>
          <w:lang w:val="en-GB"/>
        </w:rPr>
        <w:t>T</w:t>
      </w:r>
      <w:r w:rsidRPr="00BB4E7F">
        <w:rPr>
          <w:rFonts w:ascii="Arial" w:eastAsia="Times New Roman" w:hAnsi="Arial" w:cs="Arial"/>
          <w:bCs/>
          <w:lang w:val="en-GB"/>
        </w:rPr>
        <w:t xml:space="preserve"> once during the</w:t>
      </w:r>
      <w:r w:rsidRPr="00BB4E7F">
        <w:rPr>
          <w:rFonts w:ascii="Arial" w:eastAsia="Times New Roman" w:hAnsi="Arial" w:cs="Arial"/>
          <w:bCs/>
          <w:strike/>
          <w:color w:val="0070C0"/>
          <w:lang w:val="en-GB"/>
        </w:rPr>
        <w:t xml:space="preserve"> </w:t>
      </w:r>
      <w:r w:rsidRPr="00BB4E7F">
        <w:rPr>
          <w:rFonts w:ascii="Arial" w:eastAsia="Times New Roman" w:hAnsi="Arial" w:cs="Arial"/>
          <w:bCs/>
          <w:lang w:val="en-GB"/>
        </w:rPr>
        <w:t>monitoring period</w:t>
      </w:r>
      <w:r w:rsidRPr="00BB4E7F">
        <w:rPr>
          <w:rFonts w:ascii="Arial" w:eastAsia="Times New Roman" w:hAnsi="Arial" w:cs="Arial"/>
          <w:bCs/>
          <w:vertAlign w:val="subscript"/>
          <w:lang w:val="en-GB"/>
        </w:rPr>
        <w:t xml:space="preserve">, </w:t>
      </w:r>
      <w:r w:rsidRPr="00BB4E7F">
        <w:rPr>
          <w:rFonts w:ascii="Arial" w:eastAsia="Times New Roman" w:hAnsi="Arial" w:cs="Arial"/>
          <w:bCs/>
          <w:lang w:val="en-GB"/>
        </w:rPr>
        <w:t>is found</w:t>
      </w:r>
      <w:r w:rsidRPr="00BB4E7F">
        <w:rPr>
          <w:rFonts w:ascii="Arial" w:eastAsia="Times New Roman" w:hAnsi="Arial" w:cs="Arial"/>
          <w:lang w:val="en-GB"/>
        </w:rPr>
        <w:t xml:space="preserve">, the Polish Party shall inform </w:t>
      </w:r>
      <w:r w:rsidRPr="00BB4E7F">
        <w:rPr>
          <w:rFonts w:ascii="Arial" w:eastAsia="Times New Roman" w:hAnsi="Arial" w:cs="Arial"/>
          <w:bCs/>
          <w:lang w:val="en-GB"/>
        </w:rPr>
        <w:t>in writing</w:t>
      </w:r>
      <w:r w:rsidRPr="00BB4E7F">
        <w:rPr>
          <w:rFonts w:ascii="Arial" w:eastAsia="Times New Roman" w:hAnsi="Arial" w:cs="Arial"/>
          <w:lang w:val="en-GB"/>
        </w:rPr>
        <w:t xml:space="preserve"> the Czech Party, through the Agents, and within fourteen days from the receipt of the protocol indicated in Paragraph 4</w:t>
      </w:r>
      <w:r w:rsidRPr="00BB4E7F">
        <w:rPr>
          <w:rFonts w:ascii="Arial" w:eastAsia="Arial" w:hAnsi="Arial" w:cs="Arial"/>
          <w:lang w:val="en-GB"/>
        </w:rPr>
        <w:t xml:space="preserve">, </w:t>
      </w:r>
      <w:r w:rsidR="00165C4E" w:rsidRPr="00BB4E7F">
        <w:rPr>
          <w:rFonts w:ascii="Arial" w:eastAsia="Arial" w:hAnsi="Arial" w:cs="Arial"/>
          <w:lang w:val="en-GB"/>
        </w:rPr>
        <w:t>about</w:t>
      </w:r>
      <w:r w:rsidRPr="00BB4E7F">
        <w:rPr>
          <w:rFonts w:ascii="Arial" w:eastAsia="Times New Roman" w:hAnsi="Arial" w:cs="Arial"/>
          <w:lang w:val="en-GB"/>
        </w:rPr>
        <w:t xml:space="preserve"> an assumed cause of the exceedance and on measures taken to prevent further exceedances.</w:t>
      </w:r>
    </w:p>
    <w:p w14:paraId="01324D58" w14:textId="77777777" w:rsidR="001E35D9" w:rsidRPr="00BB4E7F" w:rsidRDefault="001E35D9" w:rsidP="001E35D9">
      <w:pPr>
        <w:shd w:val="clear" w:color="auto" w:fill="FFFFFF"/>
        <w:spacing w:after="120" w:line="240" w:lineRule="auto"/>
        <w:jc w:val="both"/>
        <w:rPr>
          <w:rFonts w:ascii="Arial" w:eastAsia="Times New Roman" w:hAnsi="Arial" w:cs="Arial"/>
          <w:lang w:val="en-GB"/>
        </w:rPr>
      </w:pPr>
      <w:r w:rsidRPr="00BB4E7F">
        <w:rPr>
          <w:rFonts w:ascii="Arial" w:hAnsi="Arial" w:cs="Arial"/>
          <w:bCs/>
          <w:lang w:val="en-GB"/>
        </w:rPr>
        <w:t>8. The exceedance can be considered serious if it occurs more than</w:t>
      </w:r>
      <w:r w:rsidRPr="00BB4E7F">
        <w:rPr>
          <w:rFonts w:ascii="Arial" w:eastAsia="Times New Roman" w:hAnsi="Arial" w:cs="Arial"/>
          <w:bCs/>
          <w:lang w:val="en-GB"/>
        </w:rPr>
        <w:t xml:space="preserve"> once within the monitoring period. The severity of the serious exceedance is assessed on the basis of the frequency of exceedance, the degree of exceedance, the specific characteristics of noise and the total night noise burden.</w:t>
      </w:r>
    </w:p>
    <w:p w14:paraId="01CDDD1F" w14:textId="5B2025AF" w:rsidR="001E35D9" w:rsidRPr="00BB4E7F" w:rsidRDefault="001E35D9" w:rsidP="001E35D9">
      <w:pPr>
        <w:spacing w:after="120" w:line="240" w:lineRule="auto"/>
        <w:jc w:val="both"/>
        <w:rPr>
          <w:rFonts w:ascii="Arial" w:eastAsia="Times New Roman" w:hAnsi="Arial" w:cs="Arial"/>
          <w:lang w:val="en-GB"/>
        </w:rPr>
      </w:pPr>
      <w:r w:rsidRPr="00BB4E7F">
        <w:rPr>
          <w:rFonts w:ascii="Arial" w:eastAsia="Times New Roman" w:hAnsi="Arial" w:cs="Arial"/>
          <w:bCs/>
          <w:lang w:val="en-GB"/>
        </w:rPr>
        <w:t>In case a serious exceedance of hygienic limits</w:t>
      </w:r>
      <w:bookmarkStart w:id="7" w:name="_Hlk81460474"/>
      <w:r w:rsidRPr="00BB4E7F">
        <w:rPr>
          <w:rFonts w:ascii="Arial" w:eastAsia="Times New Roman" w:hAnsi="Arial" w:cs="Arial"/>
          <w:lang w:val="en-GB"/>
        </w:rPr>
        <w:t xml:space="preserve"> </w:t>
      </w:r>
      <w:bookmarkEnd w:id="7"/>
      <w:r w:rsidRPr="00BB4E7F">
        <w:rPr>
          <w:rFonts w:ascii="Arial" w:eastAsia="Times New Roman" w:hAnsi="Arial" w:cs="Arial"/>
          <w:lang w:val="en-GB"/>
        </w:rPr>
        <w:t xml:space="preserve">is detected on the territory of the Czech Republic in accordance with Paragraph 4, the Polish Party shall inform </w:t>
      </w:r>
      <w:r w:rsidRPr="00BB4E7F">
        <w:rPr>
          <w:rFonts w:ascii="Arial" w:eastAsia="Times New Roman" w:hAnsi="Arial" w:cs="Arial"/>
          <w:bCs/>
          <w:lang w:val="en-GB"/>
        </w:rPr>
        <w:t>in writing</w:t>
      </w:r>
      <w:r w:rsidRPr="00BB4E7F">
        <w:rPr>
          <w:rFonts w:ascii="Arial" w:eastAsia="Times New Roman" w:hAnsi="Arial" w:cs="Arial"/>
          <w:lang w:val="en-GB"/>
        </w:rPr>
        <w:t xml:space="preserve"> the Czech Party, through the Agents, within fourteen days from the receipt of the protocol indicated in Paragraph 4, </w:t>
      </w:r>
      <w:r w:rsidR="00165C4E" w:rsidRPr="00BB4E7F">
        <w:rPr>
          <w:rFonts w:ascii="Arial" w:eastAsia="Times New Roman" w:hAnsi="Arial" w:cs="Arial"/>
          <w:lang w:val="en-GB"/>
        </w:rPr>
        <w:t>about</w:t>
      </w:r>
      <w:r w:rsidRPr="00BB4E7F">
        <w:rPr>
          <w:rFonts w:ascii="Arial" w:eastAsia="Times New Roman" w:hAnsi="Arial" w:cs="Arial"/>
          <w:lang w:val="en-GB"/>
        </w:rPr>
        <w:t xml:space="preserve"> an assumed cause of the exceedance and it shall, without delay, take appropriate measures to prevent further exceedances and inform the Czech Party about such measures</w:t>
      </w:r>
      <w:r w:rsidRPr="00BB4E7F">
        <w:rPr>
          <w:rFonts w:ascii="Arial" w:hAnsi="Arial" w:cs="Arial"/>
          <w:color w:val="0070C0"/>
          <w:lang w:val="en-GB"/>
        </w:rPr>
        <w:t>.</w:t>
      </w:r>
    </w:p>
    <w:p w14:paraId="51A8B1EC" w14:textId="77777777" w:rsidR="001E35D9" w:rsidRPr="006D576B" w:rsidRDefault="001E35D9" w:rsidP="001E35D9">
      <w:pPr>
        <w:shd w:val="clear" w:color="auto" w:fill="FFFFFF"/>
        <w:spacing w:after="120" w:line="240" w:lineRule="auto"/>
        <w:jc w:val="both"/>
        <w:rPr>
          <w:rFonts w:ascii="Arial" w:hAnsi="Arial" w:cs="Arial"/>
          <w:lang w:val="en-GB"/>
        </w:rPr>
      </w:pPr>
      <w:r w:rsidRPr="00BB4E7F">
        <w:rPr>
          <w:rFonts w:ascii="Arial" w:eastAsia="Arial" w:hAnsi="Arial" w:cs="Arial"/>
          <w:lang w:val="en-GB"/>
        </w:rPr>
        <w:t>If, within aforementioned</w:t>
      </w:r>
      <w:r w:rsidRPr="00BB4E7F">
        <w:rPr>
          <w:rFonts w:ascii="Arial" w:eastAsia="Arial" w:hAnsi="Arial" w:cs="Arial"/>
          <w:color w:val="0070C0"/>
          <w:lang w:val="en-GB"/>
        </w:rPr>
        <w:t xml:space="preserve"> </w:t>
      </w:r>
      <w:r w:rsidRPr="00BB4E7F">
        <w:rPr>
          <w:rFonts w:ascii="Arial" w:eastAsia="Arial" w:hAnsi="Arial" w:cs="Arial"/>
          <w:lang w:val="en-GB"/>
        </w:rPr>
        <w:t xml:space="preserve">period of fourteen days, the Polish Party </w:t>
      </w:r>
      <w:r w:rsidRPr="00BB4E7F">
        <w:rPr>
          <w:rFonts w:ascii="Arial" w:eastAsia="Arial" w:hAnsi="Arial" w:cs="Arial"/>
          <w:bCs/>
          <w:lang w:val="en-GB"/>
        </w:rPr>
        <w:t>on the basis of the</w:t>
      </w:r>
      <w:r w:rsidRPr="00BB4E7F">
        <w:rPr>
          <w:rFonts w:ascii="Arial" w:hAnsi="Arial" w:cs="Arial"/>
          <w:bCs/>
          <w:lang w:val="en-GB"/>
        </w:rPr>
        <w:t xml:space="preserve"> expert arguments</w:t>
      </w:r>
      <w:r w:rsidRPr="00BB4E7F">
        <w:rPr>
          <w:rFonts w:ascii="Arial" w:hAnsi="Arial" w:cs="Arial"/>
          <w:lang w:val="en-GB"/>
        </w:rPr>
        <w:t xml:space="preserve"> </w:t>
      </w:r>
      <w:r w:rsidRPr="00BB4E7F">
        <w:rPr>
          <w:rFonts w:ascii="Arial" w:eastAsia="Arial" w:hAnsi="Arial" w:cs="Arial"/>
          <w:lang w:val="en-GB"/>
        </w:rPr>
        <w:t xml:space="preserve">concludes that the detected exceedance is not attributable to the activities at the Turów mine and assigns it to another particular noise source, the Polish Party shall send, through the Agents, the conclusion in writing to the Czech Party. Within seven days following the receipt of the conclusion, the Parties shall establish, through the Agents, an ad hoc expert commission in order to identify whether the limits’ exceedance is attributable to the </w:t>
      </w:r>
      <w:r w:rsidRPr="006D576B">
        <w:rPr>
          <w:rFonts w:ascii="Arial" w:eastAsia="Arial" w:hAnsi="Arial" w:cs="Arial"/>
          <w:lang w:val="en-GB"/>
        </w:rPr>
        <w:t>activities at the Turów mine. Each Party shall nominate two members of the commission that shall operate on the basis of consensus. The commission shall submit its report to the Agents within twenty-one days since the commission is established, unless the Parties, through the Agents, agree otherwise.</w:t>
      </w:r>
    </w:p>
    <w:p w14:paraId="4FBE90E5" w14:textId="5B06E0C0" w:rsidR="001E35D9" w:rsidRPr="00BB4E7F" w:rsidRDefault="001E35D9" w:rsidP="001E35D9">
      <w:pPr>
        <w:shd w:val="clear" w:color="auto" w:fill="FFFFFF"/>
        <w:spacing w:after="120" w:line="240" w:lineRule="auto"/>
        <w:jc w:val="both"/>
        <w:rPr>
          <w:strike/>
          <w:lang w:val="en-GB"/>
        </w:rPr>
      </w:pPr>
      <w:r w:rsidRPr="00BB4E7F">
        <w:rPr>
          <w:rFonts w:ascii="Arial" w:eastAsia="Arial" w:hAnsi="Arial" w:cs="Arial"/>
          <w:lang w:val="en-GB"/>
        </w:rPr>
        <w:t xml:space="preserve">If the report is not submitted within the abovementioned deadline or if </w:t>
      </w:r>
      <w:r w:rsidRPr="00BB4E7F">
        <w:rPr>
          <w:rFonts w:ascii="Arial" w:hAnsi="Arial" w:cs="Arial"/>
          <w:lang w:val="en-GB"/>
        </w:rPr>
        <w:t>the commission does not find consensus on</w:t>
      </w:r>
      <w:r w:rsidRPr="00BB4E7F" w:rsidDel="00A66367">
        <w:rPr>
          <w:rFonts w:ascii="Arial" w:eastAsia="Arial" w:hAnsi="Arial" w:cs="Arial"/>
          <w:lang w:val="en-GB"/>
        </w:rPr>
        <w:t xml:space="preserve"> </w:t>
      </w:r>
      <w:r w:rsidRPr="00BB4E7F">
        <w:rPr>
          <w:rFonts w:ascii="Arial" w:eastAsia="Arial" w:hAnsi="Arial" w:cs="Arial"/>
          <w:lang w:val="en-GB"/>
        </w:rPr>
        <w:t>whether the limits</w:t>
      </w:r>
      <w:r w:rsidR="00165C4E" w:rsidRPr="00BB4E7F">
        <w:rPr>
          <w:rFonts w:ascii="Arial" w:eastAsia="Arial" w:hAnsi="Arial" w:cs="Arial"/>
          <w:lang w:val="en-GB"/>
        </w:rPr>
        <w:t>’</w:t>
      </w:r>
      <w:r w:rsidRPr="00BB4E7F">
        <w:rPr>
          <w:rFonts w:ascii="Arial" w:eastAsia="Arial" w:hAnsi="Arial" w:cs="Arial"/>
          <w:lang w:val="en-GB"/>
        </w:rPr>
        <w:t xml:space="preserve"> exceedance is attributable to the activities at the Turów mine, Article 11 applies.</w:t>
      </w:r>
      <w:r w:rsidRPr="00BB4E7F">
        <w:rPr>
          <w:strike/>
          <w:lang w:val="en-GB"/>
        </w:rPr>
        <w:t xml:space="preserve"> </w:t>
      </w:r>
    </w:p>
    <w:p w14:paraId="4A28C7E0" w14:textId="77777777" w:rsidR="001B6DF0" w:rsidRPr="00BB4E7F" w:rsidRDefault="001B6DF0" w:rsidP="009E02E1">
      <w:pPr>
        <w:shd w:val="clear" w:color="auto" w:fill="FFFFFF"/>
        <w:spacing w:after="120" w:line="240" w:lineRule="auto"/>
        <w:jc w:val="both"/>
        <w:rPr>
          <w:rFonts w:ascii="Arial" w:hAnsi="Arial" w:cs="Arial"/>
          <w:lang w:val="en-GB"/>
        </w:rPr>
      </w:pPr>
    </w:p>
    <w:p w14:paraId="453AB17C" w14:textId="77777777" w:rsidR="00761657" w:rsidRPr="00BB4E7F" w:rsidRDefault="00377CBE" w:rsidP="0041710A">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761657" w:rsidRPr="00BB4E7F">
        <w:rPr>
          <w:rFonts w:ascii="Arial" w:hAnsi="Arial"/>
          <w:b/>
          <w:color w:val="000000"/>
          <w:lang w:val="en-GB"/>
        </w:rPr>
        <w:t>6</w:t>
      </w:r>
    </w:p>
    <w:p w14:paraId="2A75E82A" w14:textId="52BB1017" w:rsidR="001B6DF0" w:rsidRPr="001B6DF0" w:rsidRDefault="0024716D" w:rsidP="001B6DF0">
      <w:pPr>
        <w:pStyle w:val="Odstavecseseznamem"/>
        <w:keepNext/>
        <w:keepLines/>
        <w:suppressAutoHyphens w:val="0"/>
        <w:autoSpaceDN/>
        <w:spacing w:before="120" w:after="120" w:line="240" w:lineRule="auto"/>
        <w:ind w:left="426" w:hanging="426"/>
        <w:jc w:val="center"/>
        <w:textAlignment w:val="auto"/>
        <w:rPr>
          <w:rFonts w:ascii="Arial" w:hAnsi="Arial"/>
          <w:b/>
          <w:color w:val="000000"/>
          <w:lang w:val="en-GB"/>
        </w:rPr>
      </w:pPr>
      <w:r w:rsidRPr="00BB4E7F">
        <w:rPr>
          <w:rFonts w:ascii="Arial" w:hAnsi="Arial"/>
          <w:b/>
          <w:color w:val="000000"/>
          <w:lang w:val="en-GB"/>
        </w:rPr>
        <w:t>Ambient Air</w:t>
      </w:r>
      <w:r w:rsidR="00B60939" w:rsidRPr="00BB4E7F">
        <w:rPr>
          <w:rFonts w:ascii="Arial" w:hAnsi="Arial"/>
          <w:b/>
          <w:color w:val="000000"/>
          <w:lang w:val="en-GB"/>
        </w:rPr>
        <w:t xml:space="preserve"> Quality</w:t>
      </w:r>
    </w:p>
    <w:p w14:paraId="76A9DEEC" w14:textId="711E2F9E" w:rsidR="00E84DE9" w:rsidRPr="006D576B" w:rsidRDefault="00E84DE9" w:rsidP="001B6DF0">
      <w:pPr>
        <w:pStyle w:val="Odstavecseseznamem"/>
        <w:keepNext/>
        <w:keepLines/>
        <w:spacing w:after="120" w:line="240" w:lineRule="auto"/>
        <w:ind w:left="0"/>
        <w:jc w:val="both"/>
        <w:rPr>
          <w:rFonts w:ascii="Arial" w:hAnsi="Arial" w:cs="Arial"/>
          <w:lang w:val="en-GB"/>
        </w:rPr>
      </w:pPr>
      <w:bookmarkStart w:id="8" w:name="_heading=h.30j0zll" w:colFirst="0" w:colLast="0"/>
      <w:bookmarkEnd w:id="8"/>
      <w:r w:rsidRPr="00BB4E7F">
        <w:rPr>
          <w:rFonts w:ascii="Arial" w:hAnsi="Arial" w:cs="Arial"/>
          <w:bCs/>
          <w:lang w:val="en-GB"/>
        </w:rPr>
        <w:t>1.</w:t>
      </w:r>
      <w:r w:rsidR="001634E2">
        <w:rPr>
          <w:rFonts w:ascii="Arial" w:hAnsi="Arial" w:cs="Arial"/>
          <w:lang w:val="en-GB"/>
        </w:rPr>
        <w:t xml:space="preserve"> </w:t>
      </w:r>
      <w:r w:rsidRPr="00BB4E7F">
        <w:rPr>
          <w:rFonts w:ascii="Arial" w:hAnsi="Arial" w:cs="Arial"/>
          <w:lang w:val="en-GB"/>
        </w:rPr>
        <w:t>Within six months following the entry of this Agreement into force, the Polish Party shall, through the Agents, submit to the Czech Party information about anti-dust measures in the Turów mine and subsequently shall implement these measures. Within the same deadline the Polish Party shall provide to the Czech Party all input data (excel files</w:t>
      </w:r>
      <w:r w:rsidR="00584F16" w:rsidRPr="00BB4E7F">
        <w:rPr>
          <w:rFonts w:ascii="Arial" w:hAnsi="Arial" w:cs="Arial"/>
          <w:lang w:val="en-GB"/>
        </w:rPr>
        <w:t>,</w:t>
      </w:r>
      <w:r w:rsidRPr="00BB4E7F">
        <w:rPr>
          <w:rFonts w:ascii="Arial" w:hAnsi="Arial" w:cs="Arial"/>
          <w:lang w:val="en-GB"/>
        </w:rPr>
        <w:t xml:space="preserve"> shapefiles</w:t>
      </w:r>
      <w:r w:rsidR="00584F16" w:rsidRPr="00BB4E7F">
        <w:rPr>
          <w:rFonts w:ascii="Arial" w:hAnsi="Arial" w:cs="Arial"/>
          <w:lang w:val="en-GB"/>
        </w:rPr>
        <w:t xml:space="preserve"> and .m3d</w:t>
      </w:r>
      <w:r w:rsidRPr="00BB4E7F">
        <w:rPr>
          <w:rFonts w:ascii="Arial" w:hAnsi="Arial" w:cs="Arial"/>
          <w:lang w:val="en-GB"/>
        </w:rPr>
        <w:t xml:space="preserve">) from 2018 used for the calculations of the dispersion study in the </w:t>
      </w:r>
      <w:r w:rsidR="00165C4E" w:rsidRPr="00BB4E7F">
        <w:rPr>
          <w:rFonts w:ascii="Arial" w:hAnsi="Arial" w:cs="Arial"/>
          <w:lang w:val="en-GB"/>
        </w:rPr>
        <w:t>e</w:t>
      </w:r>
      <w:r w:rsidRPr="00BB4E7F">
        <w:rPr>
          <w:rFonts w:ascii="Arial" w:hAnsi="Arial" w:cs="Arial"/>
          <w:lang w:val="en-GB"/>
        </w:rPr>
        <w:t xml:space="preserve">nvironmental impact </w:t>
      </w:r>
      <w:r w:rsidRPr="006D576B">
        <w:rPr>
          <w:rFonts w:ascii="Arial" w:hAnsi="Arial" w:cs="Arial"/>
          <w:lang w:val="en-GB"/>
        </w:rPr>
        <w:t>assessment report which was the basis for the</w:t>
      </w:r>
      <w:r w:rsidRPr="006D576B">
        <w:rPr>
          <w:rFonts w:ascii="Arial" w:hAnsi="Arial"/>
          <w:lang w:val="en-GB"/>
        </w:rPr>
        <w:t xml:space="preserve"> Decision of the Regional Director of Environmental Protection in Wroclaw of 21 January 2020 (reference WOOŚ.4235.1.2015.53) on environmental conditions.</w:t>
      </w:r>
    </w:p>
    <w:p w14:paraId="6DDA0E20" w14:textId="31E903A3" w:rsidR="00E84DE9" w:rsidRPr="00BB4E7F" w:rsidRDefault="00E84DE9" w:rsidP="00E84DE9">
      <w:pPr>
        <w:spacing w:before="120" w:after="0" w:line="240" w:lineRule="auto"/>
        <w:jc w:val="both"/>
        <w:rPr>
          <w:rFonts w:ascii="Arial" w:eastAsia="Arial" w:hAnsi="Arial" w:cs="Arial"/>
          <w:lang w:val="en-GB"/>
        </w:rPr>
      </w:pPr>
      <w:r w:rsidRPr="00BB4E7F">
        <w:rPr>
          <w:rFonts w:ascii="Arial" w:eastAsia="Arial" w:hAnsi="Arial" w:cs="Arial"/>
          <w:bCs/>
          <w:lang w:val="en-GB"/>
        </w:rPr>
        <w:t>2.</w:t>
      </w:r>
      <w:r w:rsidRPr="00BB4E7F">
        <w:rPr>
          <w:rFonts w:ascii="Arial" w:eastAsia="Arial" w:hAnsi="Arial" w:cs="Arial"/>
          <w:lang w:val="en-GB"/>
        </w:rPr>
        <w:t xml:space="preserve"> In order to indirectly minimise impacts on air quality in the Czech Republic resulting from the combustion of coal from the Turów mine, the Polish Party shall</w:t>
      </w:r>
      <w:r w:rsidR="00165C4E" w:rsidRPr="00BB4E7F">
        <w:rPr>
          <w:rFonts w:ascii="Arial" w:eastAsia="Arial" w:hAnsi="Arial" w:cs="Arial"/>
          <w:lang w:val="en-GB"/>
        </w:rPr>
        <w:t>,</w:t>
      </w:r>
      <w:r w:rsidRPr="00BB4E7F">
        <w:rPr>
          <w:rFonts w:ascii="Arial" w:eastAsia="Arial" w:hAnsi="Arial" w:cs="Arial"/>
          <w:lang w:val="en-GB"/>
        </w:rPr>
        <w:t xml:space="preserve"> as soon as possible: </w:t>
      </w:r>
    </w:p>
    <w:p w14:paraId="615CCE58" w14:textId="77777777" w:rsidR="00E84DE9" w:rsidRPr="00BB4E7F" w:rsidRDefault="00E84DE9" w:rsidP="00E84DE9">
      <w:pPr>
        <w:spacing w:before="120" w:after="0" w:line="240" w:lineRule="auto"/>
        <w:jc w:val="both"/>
        <w:rPr>
          <w:rFonts w:ascii="Arial" w:hAnsi="Arial" w:cs="Arial"/>
          <w:lang w:val="en-GB"/>
        </w:rPr>
      </w:pPr>
      <w:r w:rsidRPr="00BB4E7F">
        <w:rPr>
          <w:rFonts w:ascii="Arial" w:eastAsia="Arial" w:hAnsi="Arial" w:cs="Arial"/>
          <w:lang w:val="en-GB"/>
        </w:rPr>
        <w:t xml:space="preserve">a) </w:t>
      </w:r>
      <w:r w:rsidRPr="00BB4E7F">
        <w:rPr>
          <w:rFonts w:ascii="Arial" w:hAnsi="Arial" w:cs="Arial"/>
          <w:lang w:val="en-GB"/>
        </w:rPr>
        <w:t xml:space="preserve">ensure that all eligible applicants from Voivodships at the border with the Czech Republic aiming to exchange an obsolete boiler via the </w:t>
      </w:r>
      <w:r w:rsidRPr="00BB4E7F">
        <w:rPr>
          <w:rFonts w:ascii="Arial" w:hAnsi="Arial" w:cs="Arial"/>
          <w:i/>
          <w:lang w:val="en-GB"/>
        </w:rPr>
        <w:t>Czyste Powietrze</w:t>
      </w:r>
      <w:r w:rsidRPr="00BB4E7F">
        <w:rPr>
          <w:rFonts w:ascii="Arial" w:hAnsi="Arial" w:cs="Arial"/>
          <w:lang w:val="en-GB"/>
        </w:rPr>
        <w:t xml:space="preserve"> program and the </w:t>
      </w:r>
      <w:r w:rsidRPr="00BB4E7F">
        <w:rPr>
          <w:rFonts w:ascii="Arial" w:hAnsi="Arial" w:cs="Arial"/>
          <w:i/>
          <w:lang w:val="en-GB"/>
        </w:rPr>
        <w:t>STOP SMOG</w:t>
      </w:r>
      <w:r w:rsidRPr="00BB4E7F">
        <w:rPr>
          <w:rFonts w:ascii="Arial" w:hAnsi="Arial" w:cs="Arial"/>
          <w:lang w:val="en-GB"/>
        </w:rPr>
        <w:t xml:space="preserve"> program are supported without delay; and</w:t>
      </w:r>
    </w:p>
    <w:p w14:paraId="4064F563" w14:textId="77777777" w:rsidR="00E84DE9" w:rsidRPr="00BB4E7F" w:rsidRDefault="00E84DE9" w:rsidP="00E84DE9">
      <w:pPr>
        <w:pBdr>
          <w:top w:val="nil"/>
          <w:left w:val="nil"/>
          <w:bottom w:val="nil"/>
          <w:right w:val="nil"/>
          <w:between w:val="nil"/>
        </w:pBdr>
        <w:spacing w:before="120" w:after="0" w:line="240" w:lineRule="auto"/>
        <w:jc w:val="both"/>
        <w:rPr>
          <w:rFonts w:ascii="Arial" w:eastAsia="Arial" w:hAnsi="Arial" w:cs="Arial"/>
          <w:color w:val="000000"/>
          <w:lang w:val="en-GB"/>
        </w:rPr>
      </w:pPr>
      <w:r w:rsidRPr="00BB4E7F">
        <w:rPr>
          <w:rFonts w:ascii="Arial" w:eastAsia="Arial" w:hAnsi="Arial" w:cs="Arial"/>
          <w:color w:val="000000"/>
          <w:lang w:val="en-GB"/>
        </w:rPr>
        <w:t xml:space="preserve">b) implement, no later than 2025, all measures, relevant to the purpose of this Agreement, that are to </w:t>
      </w:r>
      <w:r w:rsidRPr="00BB4E7F">
        <w:rPr>
          <w:rFonts w:ascii="Arial" w:eastAsia="Arial" w:hAnsi="Arial" w:cs="Arial"/>
          <w:color w:val="000000"/>
          <w:lang w:val="en-GB"/>
        </w:rPr>
        <w:lastRenderedPageBreak/>
        <w:t xml:space="preserve">be carried out until 2025, according to the </w:t>
      </w:r>
      <w:r w:rsidRPr="00BB4E7F">
        <w:rPr>
          <w:rFonts w:ascii="Arial" w:eastAsia="Arial" w:hAnsi="Arial" w:cs="Arial"/>
          <w:i/>
          <w:color w:val="000000"/>
          <w:lang w:val="en-GB"/>
        </w:rPr>
        <w:t>Krajowy program ograniczania zanieczyszczenia powietrza</w:t>
      </w:r>
      <w:r w:rsidRPr="00BB4E7F">
        <w:rPr>
          <w:rFonts w:ascii="Arial" w:eastAsia="Arial" w:hAnsi="Arial" w:cs="Arial"/>
          <w:color w:val="000000"/>
          <w:lang w:val="en-GB"/>
        </w:rPr>
        <w:t xml:space="preserve"> in the version valid on the date of entry into force of this Agreement. Any planned changes of this program, as well as yearly reports about the implementation of the program, shall be discussed within the Czech-Polish Air Quality Working Group.</w:t>
      </w:r>
    </w:p>
    <w:p w14:paraId="7C26B49F" w14:textId="3709F63F" w:rsidR="00E84DE9" w:rsidRPr="00BB4E7F" w:rsidRDefault="00E84DE9" w:rsidP="00E84DE9">
      <w:pPr>
        <w:pBdr>
          <w:top w:val="nil"/>
          <w:left w:val="nil"/>
          <w:bottom w:val="nil"/>
          <w:right w:val="nil"/>
          <w:between w:val="nil"/>
        </w:pBdr>
        <w:spacing w:before="120" w:after="0" w:line="240" w:lineRule="auto"/>
        <w:jc w:val="both"/>
        <w:rPr>
          <w:rFonts w:ascii="Arial" w:eastAsia="Arial" w:hAnsi="Arial" w:cs="Arial"/>
          <w:iCs/>
          <w:lang w:val="en-GB"/>
        </w:rPr>
      </w:pPr>
      <w:r w:rsidRPr="00BB4E7F">
        <w:rPr>
          <w:rFonts w:ascii="Arial" w:eastAsia="Arial" w:hAnsi="Arial" w:cs="Arial"/>
          <w:iCs/>
          <w:lang w:val="en-GB"/>
        </w:rPr>
        <w:t>3. The Polish Party shall ensure continuous monitoring of</w:t>
      </w:r>
      <w:r w:rsidRPr="00BB4E7F">
        <w:rPr>
          <w:rFonts w:ascii="Arial" w:hAnsi="Arial" w:cs="Arial"/>
          <w:iCs/>
          <w:lang w:val="en-GB"/>
        </w:rPr>
        <w:t xml:space="preserve"> PM</w:t>
      </w:r>
      <w:r w:rsidRPr="00BB4E7F">
        <w:rPr>
          <w:rFonts w:ascii="Arial" w:hAnsi="Arial" w:cs="Arial"/>
          <w:iCs/>
          <w:vertAlign w:val="subscript"/>
          <w:lang w:val="en-GB"/>
        </w:rPr>
        <w:t>10</w:t>
      </w:r>
      <w:r w:rsidRPr="00BB4E7F">
        <w:rPr>
          <w:rFonts w:ascii="Arial" w:hAnsi="Arial" w:cs="Arial"/>
          <w:iCs/>
          <w:lang w:val="en-GB"/>
        </w:rPr>
        <w:t xml:space="preserve"> and PM</w:t>
      </w:r>
      <w:r w:rsidRPr="00BB4E7F">
        <w:rPr>
          <w:rFonts w:ascii="Arial" w:hAnsi="Arial" w:cs="Arial"/>
          <w:iCs/>
          <w:vertAlign w:val="subscript"/>
          <w:lang w:val="en-GB"/>
        </w:rPr>
        <w:t>2,5</w:t>
      </w:r>
      <w:r w:rsidRPr="00BB4E7F">
        <w:rPr>
          <w:rFonts w:ascii="Arial" w:hAnsi="Arial" w:cs="Arial"/>
          <w:iCs/>
          <w:lang w:val="en-GB"/>
        </w:rPr>
        <w:t>,</w:t>
      </w:r>
      <w:r w:rsidRPr="00BB4E7F">
        <w:rPr>
          <w:rFonts w:ascii="Arial" w:hAnsi="Arial" w:cs="Arial"/>
          <w:iCs/>
          <w:vertAlign w:val="subscript"/>
          <w:lang w:val="en-GB"/>
        </w:rPr>
        <w:t xml:space="preserve"> </w:t>
      </w:r>
      <w:r w:rsidRPr="00BB4E7F">
        <w:rPr>
          <w:rFonts w:ascii="Arial" w:eastAsia="Arial" w:hAnsi="Arial" w:cs="Arial"/>
          <w:iCs/>
          <w:lang w:val="en-GB"/>
        </w:rPr>
        <w:t>wind speed and wind direction, temperature and humidity in the northern and southern vicinity</w:t>
      </w:r>
      <w:r w:rsidRPr="00BB4E7F">
        <w:rPr>
          <w:rFonts w:ascii="Rockwell" w:eastAsia="Arial" w:hAnsi="Rockwell" w:cs="Arial"/>
          <w:iCs/>
          <w:lang w:val="en-GB"/>
        </w:rPr>
        <w:t xml:space="preserve"> </w:t>
      </w:r>
      <w:r w:rsidRPr="00BB4E7F">
        <w:rPr>
          <w:rFonts w:ascii="Arial" w:eastAsia="Arial" w:hAnsi="Arial" w:cs="Arial"/>
          <w:iCs/>
          <w:lang w:val="en-GB"/>
        </w:rPr>
        <w:t>of the Turów mine</w:t>
      </w:r>
      <w:r w:rsidR="00165C4E" w:rsidRPr="00BB4E7F">
        <w:rPr>
          <w:rFonts w:ascii="Arial" w:eastAsia="Arial" w:hAnsi="Arial" w:cs="Arial"/>
          <w:iCs/>
          <w:lang w:val="en-GB"/>
        </w:rPr>
        <w:t>,</w:t>
      </w:r>
      <w:r w:rsidRPr="00BB4E7F">
        <w:rPr>
          <w:rFonts w:ascii="Arial" w:eastAsia="Arial" w:hAnsi="Arial" w:cs="Arial"/>
          <w:iCs/>
          <w:lang w:val="en-GB"/>
        </w:rPr>
        <w:t xml:space="preserve"> by establishing two automatic air pollution monitoring stations </w:t>
      </w:r>
      <w:bookmarkStart w:id="9" w:name="_Hlk81578923"/>
      <w:r w:rsidRPr="00BB4E7F">
        <w:rPr>
          <w:rFonts w:ascii="Arial" w:eastAsia="Arial" w:hAnsi="Arial" w:cs="Arial"/>
          <w:iCs/>
          <w:lang w:val="en-GB"/>
        </w:rPr>
        <w:t>in locations where no other significant sources are located between the Turów mine and the monitoring station</w:t>
      </w:r>
      <w:bookmarkEnd w:id="9"/>
      <w:r w:rsidRPr="00BB4E7F">
        <w:rPr>
          <w:rFonts w:ascii="Rockwell" w:eastAsia="Arial" w:hAnsi="Rockwell" w:cs="Arial"/>
          <w:iCs/>
          <w:lang w:val="en-GB"/>
        </w:rPr>
        <w:t xml:space="preserve"> </w:t>
      </w:r>
      <w:r w:rsidRPr="00BB4E7F">
        <w:rPr>
          <w:rFonts w:ascii="Arial" w:eastAsia="Arial" w:hAnsi="Arial" w:cs="Arial"/>
          <w:iCs/>
          <w:lang w:val="en-GB"/>
        </w:rPr>
        <w:t>for the duration of the operations at the Turów mine and during the subsequent reclamation works</w:t>
      </w:r>
      <w:r w:rsidR="00165C4E" w:rsidRPr="00BB4E7F">
        <w:rPr>
          <w:rFonts w:ascii="Arial" w:eastAsia="Arial" w:hAnsi="Arial" w:cs="Arial"/>
          <w:iCs/>
          <w:lang w:val="en-GB"/>
        </w:rPr>
        <w:t>,</w:t>
      </w:r>
      <w:r w:rsidRPr="00BB4E7F">
        <w:rPr>
          <w:rFonts w:ascii="Arial" w:eastAsia="Arial" w:hAnsi="Arial" w:cs="Arial"/>
          <w:iCs/>
          <w:lang w:val="en-GB"/>
        </w:rPr>
        <w:t xml:space="preserve"> unless the Parties agree otherwise. </w:t>
      </w:r>
      <w:r w:rsidRPr="00BB4E7F">
        <w:rPr>
          <w:rFonts w:ascii="Arial" w:hAnsi="Arial" w:cs="Arial"/>
          <w:lang w:val="en-GB"/>
        </w:rPr>
        <w:t>If it is not possible to find a proper location north of the</w:t>
      </w:r>
      <w:r w:rsidR="0047483E">
        <w:rPr>
          <w:rFonts w:ascii="Arial" w:hAnsi="Arial" w:cs="Arial"/>
          <w:lang w:val="en-GB"/>
        </w:rPr>
        <w:t xml:space="preserve"> Turów</w:t>
      </w:r>
      <w:r w:rsidRPr="00BB4E7F">
        <w:rPr>
          <w:rFonts w:ascii="Arial" w:hAnsi="Arial" w:cs="Arial"/>
          <w:lang w:val="en-GB"/>
        </w:rPr>
        <w:t xml:space="preserve"> mine, the Parties shall consider other areas in the vicinity of the mine. </w:t>
      </w:r>
    </w:p>
    <w:p w14:paraId="73EC39E9" w14:textId="77777777" w:rsidR="00E84DE9" w:rsidRPr="00BB4E7F" w:rsidRDefault="00E84DE9" w:rsidP="00E84DE9">
      <w:pPr>
        <w:spacing w:before="120" w:after="120" w:line="240" w:lineRule="auto"/>
        <w:jc w:val="both"/>
        <w:rPr>
          <w:rFonts w:ascii="Arial" w:eastAsia="Arial" w:hAnsi="Arial" w:cs="Arial"/>
          <w:iCs/>
          <w:lang w:val="en-GB"/>
        </w:rPr>
      </w:pPr>
      <w:r w:rsidRPr="00BB4E7F">
        <w:rPr>
          <w:rFonts w:ascii="Arial" w:eastAsia="Arial" w:hAnsi="Arial" w:cs="Arial"/>
          <w:iCs/>
          <w:lang w:val="en-GB"/>
        </w:rPr>
        <w:t xml:space="preserve">4. In order to monitor the impact of the operations in Turów mine and the subsequent reclamation works on air quality in the Czech Republic, the Czech Party shall install two automatic air pollution monitoring stations on the territory of the Czech Republic measuring </w:t>
      </w:r>
      <w:r w:rsidRPr="00BB4E7F">
        <w:rPr>
          <w:rFonts w:ascii="Arial" w:hAnsi="Arial" w:cs="Arial"/>
          <w:iCs/>
          <w:lang w:val="en-GB"/>
        </w:rPr>
        <w:t>PM</w:t>
      </w:r>
      <w:r w:rsidRPr="00BB4E7F">
        <w:rPr>
          <w:rFonts w:ascii="Arial" w:hAnsi="Arial" w:cs="Arial"/>
          <w:iCs/>
          <w:vertAlign w:val="subscript"/>
          <w:lang w:val="en-GB"/>
        </w:rPr>
        <w:t>10</w:t>
      </w:r>
      <w:r w:rsidRPr="00BB4E7F">
        <w:rPr>
          <w:rFonts w:ascii="Arial" w:hAnsi="Arial" w:cs="Arial"/>
          <w:iCs/>
          <w:lang w:val="en-GB"/>
        </w:rPr>
        <w:t xml:space="preserve"> and PM</w:t>
      </w:r>
      <w:r w:rsidRPr="00BB4E7F">
        <w:rPr>
          <w:rFonts w:ascii="Arial" w:hAnsi="Arial" w:cs="Arial"/>
          <w:iCs/>
          <w:vertAlign w:val="subscript"/>
          <w:lang w:val="en-GB"/>
        </w:rPr>
        <w:t>2,5</w:t>
      </w:r>
      <w:r w:rsidRPr="00BB4E7F">
        <w:rPr>
          <w:rFonts w:ascii="Arial" w:hAnsi="Arial" w:cs="Arial"/>
          <w:iCs/>
          <w:lang w:val="en-GB"/>
        </w:rPr>
        <w:t xml:space="preserve">, </w:t>
      </w:r>
      <w:r w:rsidRPr="00BB4E7F">
        <w:rPr>
          <w:rFonts w:ascii="Arial" w:eastAsia="Arial" w:hAnsi="Arial" w:cs="Arial"/>
          <w:iCs/>
          <w:lang w:val="en-GB"/>
        </w:rPr>
        <w:t>wind speed and wind direction, temperature and humidity.</w:t>
      </w:r>
      <w:r w:rsidRPr="00BB4E7F">
        <w:rPr>
          <w:rFonts w:ascii="Arial" w:eastAsia="Arial" w:hAnsi="Arial" w:cs="Arial"/>
          <w:lang w:val="en-GB"/>
        </w:rPr>
        <w:t xml:space="preserve"> </w:t>
      </w:r>
    </w:p>
    <w:p w14:paraId="48768D1D" w14:textId="77777777" w:rsidR="00E84DE9" w:rsidRPr="00BB4E7F" w:rsidRDefault="00E84DE9" w:rsidP="00E84DE9">
      <w:pPr>
        <w:spacing w:before="120" w:after="0" w:line="240" w:lineRule="auto"/>
        <w:jc w:val="both"/>
        <w:rPr>
          <w:rFonts w:ascii="Arial" w:eastAsia="Arial" w:hAnsi="Arial" w:cs="Arial"/>
          <w:iCs/>
          <w:strike/>
          <w:lang w:val="en-GB"/>
        </w:rPr>
      </w:pPr>
      <w:r w:rsidRPr="00BB4E7F">
        <w:rPr>
          <w:rFonts w:ascii="Arial" w:eastAsia="Arial" w:hAnsi="Arial" w:cs="Arial"/>
          <w:bCs/>
          <w:iCs/>
          <w:lang w:val="en-GB"/>
        </w:rPr>
        <w:t xml:space="preserve">5. </w:t>
      </w:r>
      <w:r w:rsidRPr="00BB4E7F">
        <w:rPr>
          <w:rFonts w:ascii="Arial" w:eastAsia="Arial" w:hAnsi="Arial" w:cs="Arial"/>
          <w:iCs/>
          <w:lang w:val="en-GB"/>
        </w:rPr>
        <w:t xml:space="preserve">The location of the monitoring stations mentioned in Paragraphs 3 and 4 shall be chosen in accordance with the European Union law applicable at that time. </w:t>
      </w:r>
    </w:p>
    <w:p w14:paraId="071079EA" w14:textId="6CB61460" w:rsidR="00E84DE9" w:rsidRPr="00BB4E7F" w:rsidRDefault="00E84DE9" w:rsidP="00E84DE9">
      <w:pPr>
        <w:pBdr>
          <w:top w:val="nil"/>
          <w:left w:val="nil"/>
          <w:bottom w:val="nil"/>
          <w:right w:val="nil"/>
          <w:between w:val="nil"/>
        </w:pBdr>
        <w:spacing w:before="120" w:after="120" w:line="240" w:lineRule="auto"/>
        <w:jc w:val="both"/>
        <w:rPr>
          <w:rFonts w:ascii="Arial" w:eastAsia="Arial" w:hAnsi="Arial" w:cs="Arial"/>
          <w:iCs/>
          <w:lang w:val="en-GB"/>
        </w:rPr>
      </w:pPr>
      <w:r w:rsidRPr="00BB4E7F">
        <w:rPr>
          <w:rFonts w:ascii="Arial" w:eastAsia="Arial" w:hAnsi="Arial" w:cs="Arial"/>
          <w:iCs/>
          <w:lang w:val="en-GB"/>
        </w:rPr>
        <w:t>Within forty-five days following the entry of this Agreement into force</w:t>
      </w:r>
      <w:r w:rsidR="00165C4E" w:rsidRPr="00BB4E7F">
        <w:rPr>
          <w:rFonts w:ascii="Arial" w:eastAsia="Arial" w:hAnsi="Arial" w:cs="Arial"/>
          <w:iCs/>
          <w:lang w:val="en-GB"/>
        </w:rPr>
        <w:t>,</w:t>
      </w:r>
      <w:r w:rsidRPr="00BB4E7F">
        <w:rPr>
          <w:rFonts w:ascii="Arial" w:eastAsia="Arial" w:hAnsi="Arial" w:cs="Arial"/>
          <w:iCs/>
          <w:lang w:val="en-GB"/>
        </w:rPr>
        <w:t xml:space="preserve"> the</w:t>
      </w:r>
      <w:r w:rsidRPr="00BB4E7F">
        <w:rPr>
          <w:rFonts w:ascii="Arial" w:eastAsia="Arial" w:hAnsi="Arial" w:cs="Arial"/>
          <w:lang w:val="en-GB"/>
        </w:rPr>
        <w:t xml:space="preserve"> Parties </w:t>
      </w:r>
      <w:r w:rsidRPr="00BB4E7F">
        <w:rPr>
          <w:rFonts w:ascii="Arial" w:eastAsia="Arial" w:hAnsi="Arial" w:cs="Arial"/>
          <w:iCs/>
          <w:lang w:val="en-GB"/>
        </w:rPr>
        <w:t>will share proposals for the location of the afore</w:t>
      </w:r>
      <w:r w:rsidRPr="00BB4E7F">
        <w:rPr>
          <w:rFonts w:ascii="Arial" w:eastAsia="Arial" w:hAnsi="Arial" w:cs="Arial"/>
          <w:lang w:val="en-GB"/>
        </w:rPr>
        <w:t xml:space="preserve">mentioned </w:t>
      </w:r>
      <w:r w:rsidRPr="00BB4E7F">
        <w:rPr>
          <w:rFonts w:ascii="Arial" w:eastAsia="Arial" w:hAnsi="Arial" w:cs="Arial"/>
          <w:iCs/>
          <w:lang w:val="en-GB"/>
        </w:rPr>
        <w:t xml:space="preserve">monitoring stations for </w:t>
      </w:r>
      <w:r w:rsidRPr="00BB4E7F">
        <w:rPr>
          <w:rFonts w:ascii="Arial" w:eastAsia="Arial" w:hAnsi="Arial" w:cs="Arial"/>
          <w:lang w:val="en-GB"/>
        </w:rPr>
        <w:t>consultation</w:t>
      </w:r>
      <w:r w:rsidRPr="00BB4E7F">
        <w:rPr>
          <w:rFonts w:ascii="Arial" w:eastAsia="Arial" w:hAnsi="Arial" w:cs="Arial"/>
          <w:iCs/>
          <w:lang w:val="en-GB"/>
        </w:rPr>
        <w:t xml:space="preserve"> in order to ensure methodologically proper gathering of the data. Within thirty days </w:t>
      </w:r>
      <w:r w:rsidRPr="00BB4E7F">
        <w:rPr>
          <w:rFonts w:ascii="Arial" w:eastAsia="Arial" w:hAnsi="Arial" w:cs="Arial"/>
          <w:lang w:val="en-GB"/>
        </w:rPr>
        <w:t>after receiving the proposal from the other Party, each Party</w:t>
      </w:r>
      <w:r w:rsidRPr="00BB4E7F">
        <w:rPr>
          <w:rFonts w:ascii="Arial" w:eastAsia="Arial" w:hAnsi="Arial" w:cs="Arial"/>
          <w:iCs/>
          <w:lang w:val="en-GB"/>
        </w:rPr>
        <w:t xml:space="preserve"> shall approve or comment proposed location</w:t>
      </w:r>
      <w:r w:rsidR="00165C4E" w:rsidRPr="00BB4E7F">
        <w:rPr>
          <w:rFonts w:ascii="Arial" w:eastAsia="Arial" w:hAnsi="Arial" w:cs="Arial"/>
          <w:iCs/>
          <w:lang w:val="en-GB"/>
        </w:rPr>
        <w:t>;</w:t>
      </w:r>
      <w:r w:rsidRPr="00BB4E7F">
        <w:rPr>
          <w:rFonts w:ascii="Arial" w:eastAsia="Arial" w:hAnsi="Arial" w:cs="Arial"/>
          <w:lang w:val="en-GB"/>
        </w:rPr>
        <w:t xml:space="preserve"> any objections shall be accompanied with proper justification</w:t>
      </w:r>
      <w:r w:rsidRPr="00BB4E7F">
        <w:rPr>
          <w:rFonts w:ascii="Arial" w:eastAsia="Arial" w:hAnsi="Arial" w:cs="Arial"/>
          <w:bCs/>
          <w:lang w:val="en-GB"/>
        </w:rPr>
        <w:t xml:space="preserve"> on the basis of the</w:t>
      </w:r>
      <w:r w:rsidRPr="00BB4E7F">
        <w:rPr>
          <w:rFonts w:ascii="Arial" w:hAnsi="Arial" w:cs="Arial"/>
          <w:bCs/>
          <w:lang w:val="en-GB"/>
        </w:rPr>
        <w:t xml:space="preserve"> expert arguments</w:t>
      </w:r>
      <w:r w:rsidRPr="00BB4E7F">
        <w:rPr>
          <w:rFonts w:ascii="Arial" w:eastAsia="Arial" w:hAnsi="Arial" w:cs="Arial"/>
          <w:lang w:val="en-GB"/>
        </w:rPr>
        <w:t>.</w:t>
      </w:r>
      <w:r w:rsidR="001634E2">
        <w:rPr>
          <w:rFonts w:ascii="Arial" w:eastAsia="Arial" w:hAnsi="Arial" w:cs="Arial"/>
          <w:iCs/>
          <w:lang w:val="en-GB"/>
        </w:rPr>
        <w:t xml:space="preserve"> </w:t>
      </w:r>
    </w:p>
    <w:p w14:paraId="1E21BA76" w14:textId="09BD606E" w:rsidR="00E84DE9" w:rsidRPr="00BB4E7F" w:rsidRDefault="00E84DE9" w:rsidP="00E84DE9">
      <w:pPr>
        <w:spacing w:after="120" w:line="240" w:lineRule="auto"/>
        <w:jc w:val="both"/>
        <w:rPr>
          <w:rFonts w:ascii="Arial" w:eastAsia="Arial" w:hAnsi="Arial" w:cs="Arial"/>
          <w:lang w:val="en-GB"/>
        </w:rPr>
      </w:pPr>
      <w:r w:rsidRPr="00BB4E7F">
        <w:rPr>
          <w:rFonts w:ascii="Arial" w:eastAsia="Arial" w:hAnsi="Arial" w:cs="Arial"/>
          <w:lang w:val="en-GB"/>
        </w:rPr>
        <w:t>The Parties shall reach consensus on the location of the monitoring stations mentioned in Paragraph 3 and 4 no later than ninety days following the aforementioned thirty-days period</w:t>
      </w:r>
      <w:r w:rsidR="002E00E5" w:rsidRPr="00BB4E7F">
        <w:rPr>
          <w:rFonts w:ascii="Arial" w:eastAsia="Arial" w:hAnsi="Arial" w:cs="Arial"/>
          <w:lang w:val="en-GB"/>
        </w:rPr>
        <w:t>;</w:t>
      </w:r>
      <w:r w:rsidRPr="00BB4E7F">
        <w:rPr>
          <w:rFonts w:ascii="Arial" w:eastAsia="Arial" w:hAnsi="Arial" w:cs="Arial"/>
          <w:lang w:val="en-GB"/>
        </w:rPr>
        <w:t xml:space="preserve"> if not, Article 11 applies. The monitoring shall start within nine months </w:t>
      </w:r>
      <w:r w:rsidR="002E00E5" w:rsidRPr="00BB4E7F">
        <w:rPr>
          <w:rFonts w:ascii="Arial" w:eastAsia="Arial" w:hAnsi="Arial" w:cs="Arial"/>
          <w:lang w:val="en-GB"/>
        </w:rPr>
        <w:t xml:space="preserve">after the consent of the Parties </w:t>
      </w:r>
      <w:r w:rsidRPr="00BB4E7F">
        <w:rPr>
          <w:rFonts w:ascii="Arial" w:eastAsia="Arial" w:hAnsi="Arial" w:cs="Arial"/>
          <w:lang w:val="en-GB"/>
        </w:rPr>
        <w:t>or following the assessment of the independent authority or institution according to Article 11.</w:t>
      </w:r>
    </w:p>
    <w:p w14:paraId="0EFAFA0A" w14:textId="77777777" w:rsidR="00E84DE9" w:rsidRPr="00BB4E7F" w:rsidRDefault="00E84DE9" w:rsidP="00E84DE9">
      <w:pPr>
        <w:spacing w:after="120" w:line="240" w:lineRule="auto"/>
        <w:jc w:val="both"/>
        <w:rPr>
          <w:rFonts w:ascii="Arial" w:eastAsia="Arial" w:hAnsi="Arial" w:cs="Arial"/>
          <w:lang w:val="en-GB"/>
        </w:rPr>
      </w:pPr>
      <w:r w:rsidRPr="00BB4E7F">
        <w:rPr>
          <w:rFonts w:ascii="Arial" w:eastAsia="Arial" w:hAnsi="Arial" w:cs="Arial"/>
          <w:lang w:val="en-GB"/>
        </w:rPr>
        <w:t xml:space="preserve">The Czech Party reserves its right to make final decision on the location of the monitoring stations according to Paragraph 4. </w:t>
      </w:r>
    </w:p>
    <w:p w14:paraId="4D571BD0" w14:textId="77777777" w:rsidR="00E84DE9" w:rsidRPr="00BB4E7F" w:rsidRDefault="00E84DE9" w:rsidP="00E84DE9">
      <w:pPr>
        <w:spacing w:after="120" w:line="240" w:lineRule="auto"/>
        <w:jc w:val="both"/>
        <w:rPr>
          <w:rFonts w:ascii="Arial" w:eastAsia="Arial" w:hAnsi="Arial" w:cs="Arial"/>
          <w:lang w:val="en-GB"/>
        </w:rPr>
      </w:pPr>
      <w:r w:rsidRPr="00BB4E7F">
        <w:rPr>
          <w:rFonts w:ascii="Arial" w:eastAsia="Arial" w:hAnsi="Arial" w:cs="Arial"/>
          <w:lang w:val="en-GB"/>
        </w:rPr>
        <w:t>The same procedure applies in the case of possible relocation of the aforementioned monitoring stations.</w:t>
      </w:r>
    </w:p>
    <w:p w14:paraId="21D2CDA9" w14:textId="7F8C680C" w:rsidR="00E84DE9" w:rsidRPr="006D576B" w:rsidRDefault="00E84DE9" w:rsidP="00E84DE9">
      <w:pPr>
        <w:spacing w:before="120" w:after="0" w:line="240" w:lineRule="auto"/>
        <w:jc w:val="both"/>
        <w:rPr>
          <w:rFonts w:ascii="Arial" w:eastAsia="Arial" w:hAnsi="Arial" w:cs="Arial"/>
          <w:iCs/>
          <w:lang w:val="en-GB"/>
        </w:rPr>
      </w:pPr>
      <w:r w:rsidRPr="00BB4E7F">
        <w:rPr>
          <w:rFonts w:ascii="Arial" w:eastAsia="Arial" w:hAnsi="Arial" w:cs="Arial"/>
          <w:iCs/>
          <w:lang w:val="en-GB"/>
        </w:rPr>
        <w:t>6. The measurement and evaluation of the data gathered by the stations referred to in Paragraph 3 and 4 shall be carried out in accordance with the data quality objectives for air quality assessment</w:t>
      </w:r>
      <w:r w:rsidRPr="00BB4E7F">
        <w:rPr>
          <w:rFonts w:ascii="Rockwell" w:eastAsia="Arial" w:hAnsi="Rockwell" w:cs="Arial"/>
          <w:iCs/>
          <w:color w:val="7030A0"/>
          <w:lang w:val="en-GB"/>
        </w:rPr>
        <w:t xml:space="preserve"> </w:t>
      </w:r>
      <w:r w:rsidRPr="00BB4E7F">
        <w:rPr>
          <w:rFonts w:ascii="Arial" w:eastAsia="Arial" w:hAnsi="Arial" w:cs="Arial"/>
          <w:iCs/>
          <w:lang w:val="en-GB"/>
        </w:rPr>
        <w:t xml:space="preserve">set out in the European Union law applicable at that time. </w:t>
      </w:r>
      <w:r w:rsidRPr="00BB4E7F">
        <w:rPr>
          <w:rFonts w:ascii="Arial" w:hAnsi="Arial" w:cs="Arial"/>
          <w:shd w:val="clear" w:color="auto" w:fill="FFFFFF"/>
          <w:lang w:val="en-GB"/>
        </w:rPr>
        <w:t xml:space="preserve">The meteorological parameters mentioned in </w:t>
      </w:r>
      <w:r w:rsidRPr="006D576B">
        <w:rPr>
          <w:rFonts w:ascii="Arial" w:hAnsi="Arial" w:cs="Arial"/>
          <w:shd w:val="clear" w:color="auto" w:fill="FFFFFF"/>
          <w:lang w:val="en-GB"/>
        </w:rPr>
        <w:t xml:space="preserve">Paragraph 3 and 4 shall be measured as follows, unless the Parties agree otherwise: wind speed </w:t>
      </w:r>
      <w:r w:rsidR="001A48FE" w:rsidRPr="006D576B">
        <w:rPr>
          <w:rFonts w:ascii="Arial" w:hAnsi="Arial" w:cs="Arial"/>
          <w:shd w:val="clear" w:color="auto" w:fill="FFFFFF"/>
          <w:lang w:val="en-GB"/>
        </w:rPr>
        <w:t>at</w:t>
      </w:r>
      <w:r w:rsidRPr="006D576B">
        <w:rPr>
          <w:rFonts w:ascii="Arial" w:hAnsi="Arial" w:cs="Arial"/>
          <w:shd w:val="clear" w:color="auto" w:fill="FFFFFF"/>
          <w:lang w:val="en-GB"/>
        </w:rPr>
        <w:t xml:space="preserve"> 10 m height and with the uncertainty not exceeding 0,5 m/s for wind speed up to 5 m/s or 10% for wind speed above 5 m/s; wind direction </w:t>
      </w:r>
      <w:r w:rsidR="001A48FE" w:rsidRPr="006D576B">
        <w:rPr>
          <w:rFonts w:ascii="Arial" w:hAnsi="Arial" w:cs="Arial"/>
          <w:shd w:val="clear" w:color="auto" w:fill="FFFFFF"/>
          <w:lang w:val="en-GB"/>
        </w:rPr>
        <w:t>at</w:t>
      </w:r>
      <w:r w:rsidRPr="006D576B">
        <w:rPr>
          <w:rFonts w:ascii="Arial" w:hAnsi="Arial" w:cs="Arial"/>
          <w:shd w:val="clear" w:color="auto" w:fill="FFFFFF"/>
          <w:lang w:val="en-GB"/>
        </w:rPr>
        <w:t xml:space="preserve"> 10 m height and with the uncertainty not exceeding 5°; temperature </w:t>
      </w:r>
      <w:r w:rsidR="001A48FE" w:rsidRPr="006D576B">
        <w:rPr>
          <w:rFonts w:ascii="Arial" w:hAnsi="Arial" w:cs="Arial"/>
          <w:shd w:val="clear" w:color="auto" w:fill="FFFFFF"/>
          <w:lang w:val="en-GB"/>
        </w:rPr>
        <w:t>at</w:t>
      </w:r>
      <w:r w:rsidRPr="006D576B">
        <w:rPr>
          <w:rFonts w:ascii="Arial" w:hAnsi="Arial" w:cs="Arial"/>
          <w:shd w:val="clear" w:color="auto" w:fill="FFFFFF"/>
          <w:lang w:val="en-GB"/>
        </w:rPr>
        <w:t xml:space="preserve"> height between 3,5 and 4 m and with the uncertainty not exceeding 1 K; humidity </w:t>
      </w:r>
      <w:r w:rsidR="001A48FE" w:rsidRPr="006D576B">
        <w:rPr>
          <w:rFonts w:ascii="Arial" w:hAnsi="Arial" w:cs="Arial"/>
          <w:shd w:val="clear" w:color="auto" w:fill="FFFFFF"/>
          <w:lang w:val="en-GB"/>
        </w:rPr>
        <w:t>at</w:t>
      </w:r>
      <w:r w:rsidRPr="006D576B">
        <w:rPr>
          <w:rFonts w:ascii="Arial" w:hAnsi="Arial" w:cs="Arial"/>
          <w:shd w:val="clear" w:color="auto" w:fill="FFFFFF"/>
          <w:lang w:val="en-GB"/>
        </w:rPr>
        <w:t xml:space="preserve"> height between 3,5 and 4 m and with the uncertainty not exceeding 15% of relative humidity.</w:t>
      </w:r>
    </w:p>
    <w:p w14:paraId="2F2890BB" w14:textId="1BDB6077" w:rsidR="00E84DE9" w:rsidRPr="00BB4E7F" w:rsidRDefault="00E84DE9" w:rsidP="00E84DE9">
      <w:pPr>
        <w:spacing w:before="120" w:after="0" w:line="240" w:lineRule="auto"/>
        <w:jc w:val="both"/>
        <w:rPr>
          <w:rFonts w:ascii="Arial" w:eastAsia="Arial" w:hAnsi="Arial" w:cs="Arial"/>
          <w:iCs/>
          <w:lang w:val="en-GB"/>
        </w:rPr>
      </w:pPr>
      <w:r w:rsidRPr="00BB4E7F">
        <w:rPr>
          <w:rFonts w:ascii="Arial" w:eastAsia="Arial" w:hAnsi="Arial" w:cs="Arial"/>
          <w:iCs/>
          <w:lang w:val="en-GB"/>
        </w:rPr>
        <w:t xml:space="preserve">The Parties shall transmit operational hourly data from automated measurements online in near real </w:t>
      </w:r>
      <w:r w:rsidRPr="00BB4E7F">
        <w:rPr>
          <w:rFonts w:ascii="Arial" w:hAnsi="Arial" w:cs="Arial"/>
          <w:iCs/>
          <w:lang w:val="en-GB"/>
        </w:rPr>
        <w:t xml:space="preserve">time format compliant with the standard applicable to the </w:t>
      </w:r>
      <w:r w:rsidRPr="00BB4E7F">
        <w:rPr>
          <w:rFonts w:ascii="Arial" w:hAnsi="Arial" w:cs="Arial"/>
          <w:i/>
          <w:iCs/>
          <w:lang w:val="en-GB"/>
        </w:rPr>
        <w:t>EU Air Quality e-Reporting</w:t>
      </w:r>
      <w:r w:rsidRPr="00BB4E7F">
        <w:rPr>
          <w:rFonts w:ascii="Arial" w:hAnsi="Arial" w:cs="Arial"/>
          <w:iCs/>
          <w:lang w:val="en-GB"/>
        </w:rPr>
        <w:t xml:space="preserve"> in force at that time.</w:t>
      </w:r>
      <w:r w:rsidRPr="00BB4E7F">
        <w:rPr>
          <w:rFonts w:ascii="Arial" w:eastAsia="Arial" w:hAnsi="Arial" w:cs="Arial"/>
          <w:iCs/>
          <w:lang w:val="en-GB"/>
        </w:rPr>
        <w:t xml:space="preserve"> The validated data shall then be provided to the other Party regularly once for each calendar year, no later than </w:t>
      </w:r>
      <w:r w:rsidR="001A48FE" w:rsidRPr="00BB4E7F">
        <w:rPr>
          <w:rFonts w:ascii="Arial" w:eastAsia="Arial" w:hAnsi="Arial" w:cs="Arial"/>
          <w:iCs/>
          <w:lang w:val="en-GB"/>
        </w:rPr>
        <w:t xml:space="preserve">on </w:t>
      </w:r>
      <w:r w:rsidRPr="00BB4E7F">
        <w:rPr>
          <w:rFonts w:ascii="Arial" w:eastAsia="Arial" w:hAnsi="Arial" w:cs="Arial"/>
          <w:iCs/>
          <w:lang w:val="en-GB"/>
        </w:rPr>
        <w:t>31 March of the following year.</w:t>
      </w:r>
    </w:p>
    <w:p w14:paraId="46AD171C" w14:textId="77777777" w:rsidR="00D13A1B" w:rsidRPr="00BB4E7F" w:rsidRDefault="00D13A1B" w:rsidP="00C714F5">
      <w:pPr>
        <w:pBdr>
          <w:top w:val="nil"/>
          <w:left w:val="nil"/>
          <w:bottom w:val="nil"/>
          <w:right w:val="nil"/>
          <w:between w:val="nil"/>
        </w:pBdr>
        <w:spacing w:before="120" w:after="0" w:line="240" w:lineRule="auto"/>
        <w:jc w:val="both"/>
        <w:rPr>
          <w:rFonts w:ascii="Arial" w:hAnsi="Arial"/>
          <w:color w:val="000000"/>
          <w:lang w:val="en-GB"/>
        </w:rPr>
      </w:pPr>
    </w:p>
    <w:p w14:paraId="795C631D" w14:textId="77777777" w:rsidR="00761657" w:rsidRPr="00BB4E7F" w:rsidRDefault="00377CBE" w:rsidP="00C714F5">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761657" w:rsidRPr="00BB4E7F">
        <w:rPr>
          <w:rFonts w:ascii="Arial" w:hAnsi="Arial"/>
          <w:b/>
          <w:color w:val="000000"/>
          <w:lang w:val="en-GB"/>
        </w:rPr>
        <w:t>7</w:t>
      </w:r>
    </w:p>
    <w:p w14:paraId="6853367C" w14:textId="77777777" w:rsidR="00747094" w:rsidRPr="00BB4E7F" w:rsidRDefault="00CC6AAA" w:rsidP="00C714F5">
      <w:pPr>
        <w:pStyle w:val="Odstavecseseznamem"/>
        <w:suppressAutoHyphens w:val="0"/>
        <w:autoSpaceDN/>
        <w:spacing w:before="120" w:after="0" w:line="240" w:lineRule="auto"/>
        <w:ind w:left="0"/>
        <w:jc w:val="center"/>
        <w:textAlignment w:val="auto"/>
        <w:rPr>
          <w:rFonts w:ascii="Arial" w:hAnsi="Arial"/>
          <w:b/>
          <w:color w:val="000000"/>
          <w:lang w:val="en-GB"/>
        </w:rPr>
      </w:pPr>
      <w:r w:rsidRPr="00BB4E7F">
        <w:rPr>
          <w:rFonts w:ascii="Arial" w:hAnsi="Arial"/>
          <w:b/>
          <w:color w:val="000000"/>
          <w:lang w:val="en-GB"/>
        </w:rPr>
        <w:t>Terrain Movements</w:t>
      </w:r>
    </w:p>
    <w:p w14:paraId="5B5E2310" w14:textId="4561CFEF" w:rsidR="00166A8B" w:rsidRPr="00BB4E7F" w:rsidRDefault="002A2632" w:rsidP="00C714F5">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75223A" w:rsidRPr="00BB4E7F">
        <w:rPr>
          <w:rFonts w:ascii="Arial" w:hAnsi="Arial"/>
          <w:color w:val="000000"/>
          <w:lang w:val="en-GB"/>
        </w:rPr>
        <w:t xml:space="preserve">Within six months </w:t>
      </w:r>
      <w:r w:rsidR="00E4488D" w:rsidRPr="00BB4E7F">
        <w:rPr>
          <w:rFonts w:ascii="Arial" w:hAnsi="Arial"/>
          <w:color w:val="000000"/>
          <w:lang w:val="en-GB"/>
        </w:rPr>
        <w:t>following the entry of this Agreement into force</w:t>
      </w:r>
      <w:r w:rsidR="0075223A" w:rsidRPr="00BB4E7F">
        <w:rPr>
          <w:rFonts w:ascii="Arial" w:hAnsi="Arial"/>
          <w:color w:val="000000"/>
          <w:lang w:val="en-GB"/>
        </w:rPr>
        <w:t>, t</w:t>
      </w:r>
      <w:r w:rsidR="00A121E6" w:rsidRPr="00BB4E7F">
        <w:rPr>
          <w:rFonts w:ascii="Arial" w:hAnsi="Arial"/>
          <w:color w:val="000000"/>
          <w:lang w:val="en-GB"/>
        </w:rPr>
        <w:t xml:space="preserve">he </w:t>
      </w:r>
      <w:r w:rsidR="004166A0" w:rsidRPr="00BB4E7F">
        <w:rPr>
          <w:rFonts w:ascii="Arial" w:hAnsi="Arial"/>
          <w:color w:val="000000"/>
          <w:lang w:val="en-GB"/>
        </w:rPr>
        <w:t>Polish Party</w:t>
      </w:r>
      <w:r w:rsidR="00A121E6" w:rsidRPr="00BB4E7F">
        <w:rPr>
          <w:rFonts w:ascii="Arial" w:hAnsi="Arial"/>
          <w:color w:val="000000"/>
          <w:lang w:val="en-GB"/>
        </w:rPr>
        <w:t xml:space="preserve">, through </w:t>
      </w:r>
      <w:r w:rsidR="009A57F4" w:rsidRPr="00BB4E7F">
        <w:rPr>
          <w:rFonts w:ascii="Arial" w:hAnsi="Arial"/>
          <w:color w:val="000000"/>
          <w:lang w:val="en-GB"/>
        </w:rPr>
        <w:t>the</w:t>
      </w:r>
      <w:r w:rsidR="00A121E6" w:rsidRPr="00BB4E7F">
        <w:rPr>
          <w:rFonts w:ascii="Arial" w:hAnsi="Arial"/>
          <w:color w:val="000000"/>
          <w:lang w:val="en-GB"/>
        </w:rPr>
        <w:t xml:space="preserve"> </w:t>
      </w:r>
      <w:r w:rsidR="008F253C" w:rsidRPr="00BB4E7F">
        <w:rPr>
          <w:rFonts w:ascii="Arial" w:hAnsi="Arial"/>
          <w:color w:val="000000"/>
          <w:lang w:val="en-GB"/>
        </w:rPr>
        <w:t>A</w:t>
      </w:r>
      <w:r w:rsidR="00A121E6" w:rsidRPr="00BB4E7F">
        <w:rPr>
          <w:rFonts w:ascii="Arial" w:hAnsi="Arial"/>
          <w:color w:val="000000"/>
          <w:lang w:val="en-GB"/>
        </w:rPr>
        <w:t xml:space="preserve">gents, shall provide the Czech </w:t>
      </w:r>
      <w:r w:rsidR="004166A0" w:rsidRPr="00BB4E7F">
        <w:rPr>
          <w:rFonts w:ascii="Arial" w:hAnsi="Arial"/>
          <w:color w:val="000000"/>
          <w:lang w:val="en-GB"/>
        </w:rPr>
        <w:t xml:space="preserve">Party </w:t>
      </w:r>
      <w:r w:rsidR="00A121E6" w:rsidRPr="00BB4E7F">
        <w:rPr>
          <w:rFonts w:ascii="Arial" w:hAnsi="Arial"/>
          <w:color w:val="000000"/>
          <w:lang w:val="en-GB"/>
        </w:rPr>
        <w:t>with all relevant measure</w:t>
      </w:r>
      <w:r w:rsidR="0075223A" w:rsidRPr="00BB4E7F">
        <w:rPr>
          <w:rFonts w:ascii="Arial" w:hAnsi="Arial"/>
          <w:color w:val="000000"/>
          <w:lang w:val="en-GB"/>
        </w:rPr>
        <w:t>ment data on</w:t>
      </w:r>
      <w:r w:rsidR="00A121E6" w:rsidRPr="00BB4E7F">
        <w:rPr>
          <w:rFonts w:ascii="Arial" w:hAnsi="Arial"/>
          <w:color w:val="000000"/>
          <w:lang w:val="en-GB"/>
        </w:rPr>
        <w:t xml:space="preserve"> terrain movements in the </w:t>
      </w:r>
      <w:r w:rsidR="00A121E6" w:rsidRPr="00BB4E7F">
        <w:rPr>
          <w:rFonts w:ascii="Arial" w:hAnsi="Arial"/>
          <w:color w:val="000000"/>
          <w:lang w:val="en-GB"/>
        </w:rPr>
        <w:lastRenderedPageBreak/>
        <w:t xml:space="preserve">affected area between the southern edge of the </w:t>
      </w:r>
      <w:r w:rsidR="00503FAE" w:rsidRPr="00BB4E7F">
        <w:rPr>
          <w:rFonts w:ascii="Arial" w:hAnsi="Arial"/>
          <w:color w:val="000000"/>
          <w:lang w:val="en-GB"/>
        </w:rPr>
        <w:t xml:space="preserve">Turów </w:t>
      </w:r>
      <w:r w:rsidR="00A121E6" w:rsidRPr="00BB4E7F">
        <w:rPr>
          <w:rFonts w:ascii="Arial" w:hAnsi="Arial"/>
          <w:color w:val="000000"/>
          <w:lang w:val="en-GB"/>
        </w:rPr>
        <w:t xml:space="preserve">mine and the border </w:t>
      </w:r>
      <w:r w:rsidR="009D71B2" w:rsidRPr="00BB4E7F">
        <w:rPr>
          <w:rFonts w:ascii="Arial" w:hAnsi="Arial"/>
          <w:color w:val="000000"/>
          <w:lang w:val="en-GB"/>
        </w:rPr>
        <w:t>with</w:t>
      </w:r>
      <w:r w:rsidR="00A121E6" w:rsidRPr="00BB4E7F">
        <w:rPr>
          <w:rFonts w:ascii="Arial" w:hAnsi="Arial"/>
          <w:color w:val="000000"/>
          <w:lang w:val="en-GB"/>
        </w:rPr>
        <w:t xml:space="preserve"> the Czech Republic </w:t>
      </w:r>
      <w:r w:rsidR="0075223A" w:rsidRPr="00BB4E7F">
        <w:rPr>
          <w:rFonts w:ascii="Arial" w:hAnsi="Arial"/>
          <w:color w:val="000000"/>
          <w:lang w:val="en-GB"/>
        </w:rPr>
        <w:t>since</w:t>
      </w:r>
      <w:r w:rsidR="00A121E6" w:rsidRPr="00BB4E7F">
        <w:rPr>
          <w:rFonts w:ascii="Arial" w:hAnsi="Arial"/>
          <w:color w:val="000000"/>
          <w:lang w:val="en-GB"/>
        </w:rPr>
        <w:t xml:space="preserve"> 2010</w:t>
      </w:r>
      <w:r w:rsidR="00044106" w:rsidRPr="00BB4E7F">
        <w:rPr>
          <w:rFonts w:ascii="Arial" w:hAnsi="Arial"/>
          <w:color w:val="000000"/>
          <w:lang w:val="en-GB"/>
        </w:rPr>
        <w:t xml:space="preserve"> until April 2021</w:t>
      </w:r>
      <w:r w:rsidR="00A121E6" w:rsidRPr="00BB4E7F">
        <w:rPr>
          <w:rFonts w:ascii="Arial" w:hAnsi="Arial"/>
          <w:color w:val="000000"/>
          <w:lang w:val="en-GB"/>
        </w:rPr>
        <w:t>.</w:t>
      </w:r>
    </w:p>
    <w:p w14:paraId="45740BDB" w14:textId="560F38D4" w:rsidR="00166A8B" w:rsidRPr="00BB4E7F" w:rsidRDefault="002A2632" w:rsidP="00C714F5">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2. </w:t>
      </w:r>
      <w:r w:rsidR="0075223A" w:rsidRPr="00BB4E7F">
        <w:rPr>
          <w:rFonts w:ascii="Arial" w:hAnsi="Arial"/>
          <w:color w:val="000000"/>
          <w:lang w:val="en-GB"/>
        </w:rPr>
        <w:t>Once</w:t>
      </w:r>
      <w:r w:rsidR="00FC7950" w:rsidRPr="00BB4E7F">
        <w:rPr>
          <w:rFonts w:ascii="Arial" w:hAnsi="Arial"/>
          <w:color w:val="000000"/>
          <w:lang w:val="en-GB"/>
        </w:rPr>
        <w:t xml:space="preserve"> every</w:t>
      </w:r>
      <w:r w:rsidR="0075223A" w:rsidRPr="00BB4E7F">
        <w:rPr>
          <w:rFonts w:ascii="Arial" w:hAnsi="Arial"/>
          <w:color w:val="000000"/>
          <w:lang w:val="en-GB"/>
        </w:rPr>
        <w:t xml:space="preserve"> </w:t>
      </w:r>
      <w:r w:rsidR="00044106" w:rsidRPr="00BB4E7F">
        <w:rPr>
          <w:rFonts w:ascii="Arial" w:hAnsi="Arial"/>
          <w:color w:val="000000"/>
          <w:lang w:val="en-GB"/>
        </w:rPr>
        <w:t>two years</w:t>
      </w:r>
      <w:r w:rsidR="0075223A" w:rsidRPr="00BB4E7F">
        <w:rPr>
          <w:rFonts w:ascii="Arial" w:hAnsi="Arial"/>
          <w:color w:val="000000"/>
          <w:lang w:val="en-GB"/>
        </w:rPr>
        <w:t xml:space="preserve">, and no later than </w:t>
      </w:r>
      <w:r w:rsidR="001A48FE" w:rsidRPr="00BB4E7F">
        <w:rPr>
          <w:rFonts w:ascii="Arial" w:hAnsi="Arial"/>
          <w:color w:val="000000"/>
          <w:lang w:val="en-GB"/>
        </w:rPr>
        <w:t xml:space="preserve">on </w:t>
      </w:r>
      <w:r w:rsidR="0075223A" w:rsidRPr="00BB4E7F">
        <w:rPr>
          <w:rFonts w:ascii="Arial" w:hAnsi="Arial"/>
          <w:color w:val="000000"/>
          <w:lang w:val="en-GB"/>
        </w:rPr>
        <w:t xml:space="preserve">31 March of the following year, </w:t>
      </w:r>
      <w:r w:rsidR="00044106" w:rsidRPr="00BB4E7F">
        <w:rPr>
          <w:rFonts w:ascii="Arial" w:hAnsi="Arial"/>
          <w:color w:val="000000"/>
          <w:lang w:val="en-GB"/>
        </w:rPr>
        <w:t>both Parties</w:t>
      </w:r>
      <w:r w:rsidR="00A121E6" w:rsidRPr="00BB4E7F">
        <w:rPr>
          <w:rFonts w:ascii="Arial" w:hAnsi="Arial"/>
          <w:color w:val="000000"/>
          <w:lang w:val="en-GB"/>
        </w:rPr>
        <w:t xml:space="preserve">, through </w:t>
      </w:r>
      <w:r w:rsidR="009A57F4" w:rsidRPr="00BB4E7F">
        <w:rPr>
          <w:rFonts w:ascii="Arial" w:hAnsi="Arial"/>
          <w:color w:val="000000"/>
          <w:lang w:val="en-GB"/>
        </w:rPr>
        <w:t>the</w:t>
      </w:r>
      <w:r w:rsidR="00A121E6" w:rsidRPr="00BB4E7F">
        <w:rPr>
          <w:rFonts w:ascii="Arial" w:hAnsi="Arial"/>
          <w:color w:val="000000"/>
          <w:lang w:val="en-GB"/>
        </w:rPr>
        <w:t xml:space="preserve"> </w:t>
      </w:r>
      <w:r w:rsidR="008F253C" w:rsidRPr="00BB4E7F">
        <w:rPr>
          <w:rFonts w:ascii="Arial" w:hAnsi="Arial"/>
          <w:color w:val="000000"/>
          <w:lang w:val="en-GB"/>
        </w:rPr>
        <w:t>A</w:t>
      </w:r>
      <w:r w:rsidR="00A121E6" w:rsidRPr="00BB4E7F">
        <w:rPr>
          <w:rFonts w:ascii="Arial" w:hAnsi="Arial"/>
          <w:color w:val="000000"/>
          <w:lang w:val="en-GB"/>
        </w:rPr>
        <w:t xml:space="preserve">gents, shall submit to </w:t>
      </w:r>
      <w:r w:rsidR="00044106" w:rsidRPr="00BB4E7F">
        <w:rPr>
          <w:rFonts w:ascii="Arial" w:hAnsi="Arial"/>
          <w:color w:val="000000"/>
          <w:lang w:val="en-GB"/>
        </w:rPr>
        <w:t>each other their own measurements. On this basis, the Polish Party shall submit to the Czech Party an evaluation of terrain movements in the territory concerned.</w:t>
      </w:r>
      <w:r w:rsidR="0083535E" w:rsidRPr="00BB4E7F">
        <w:rPr>
          <w:rFonts w:ascii="Arial" w:hAnsi="Arial"/>
          <w:color w:val="000000"/>
          <w:lang w:val="en-GB"/>
        </w:rPr>
        <w:t xml:space="preserve"> </w:t>
      </w:r>
    </w:p>
    <w:p w14:paraId="0FF7B1BE" w14:textId="5121D9D9" w:rsidR="00764E9E" w:rsidRPr="00BB4E7F" w:rsidRDefault="002A2632" w:rsidP="00C714F5">
      <w:pPr>
        <w:pStyle w:val="Odstavecseseznamem"/>
        <w:suppressAutoHyphens w:val="0"/>
        <w:autoSpaceDN/>
        <w:spacing w:before="120" w:after="0" w:line="240" w:lineRule="auto"/>
        <w:ind w:left="0"/>
        <w:jc w:val="both"/>
        <w:textAlignment w:val="auto"/>
        <w:rPr>
          <w:rFonts w:ascii="Arial" w:hAnsi="Arial"/>
          <w:lang w:val="en-GB"/>
        </w:rPr>
      </w:pPr>
      <w:r w:rsidRPr="00BB4E7F">
        <w:rPr>
          <w:rFonts w:ascii="Arial" w:hAnsi="Arial"/>
          <w:color w:val="000000"/>
          <w:lang w:val="en-GB"/>
        </w:rPr>
        <w:t>3</w:t>
      </w:r>
      <w:r w:rsidR="0023344B" w:rsidRPr="00BB4E7F">
        <w:rPr>
          <w:rFonts w:ascii="Arial" w:hAnsi="Arial"/>
          <w:color w:val="000000"/>
          <w:lang w:val="en-GB"/>
        </w:rPr>
        <w:t xml:space="preserve">. </w:t>
      </w:r>
      <w:r w:rsidR="000926B8" w:rsidRPr="00BB4E7F">
        <w:rPr>
          <w:rFonts w:ascii="Arial" w:hAnsi="Arial"/>
          <w:color w:val="000000"/>
          <w:lang w:val="en-GB"/>
        </w:rPr>
        <w:t xml:space="preserve">The Parties acknowledge that </w:t>
      </w:r>
      <w:r w:rsidR="000926B8" w:rsidRPr="00BB4E7F">
        <w:rPr>
          <w:rFonts w:ascii="Arial" w:hAnsi="Arial"/>
          <w:lang w:val="en-GB"/>
        </w:rPr>
        <w:t xml:space="preserve">claims </w:t>
      </w:r>
      <w:r w:rsidR="001212C2" w:rsidRPr="00BB4E7F">
        <w:rPr>
          <w:rFonts w:ascii="Arial" w:hAnsi="Arial"/>
          <w:lang w:val="en-GB"/>
        </w:rPr>
        <w:t xml:space="preserve">(including the supporting documents) </w:t>
      </w:r>
      <w:r w:rsidR="000926B8" w:rsidRPr="00BB4E7F">
        <w:rPr>
          <w:rFonts w:ascii="Arial" w:hAnsi="Arial"/>
          <w:lang w:val="en-GB"/>
        </w:rPr>
        <w:t xml:space="preserve">concerning </w:t>
      </w:r>
      <w:r w:rsidR="000926B8" w:rsidRPr="00235B8F">
        <w:rPr>
          <w:rFonts w:ascii="Arial" w:hAnsi="Arial"/>
          <w:lang w:val="en-GB"/>
        </w:rPr>
        <w:t>damage</w:t>
      </w:r>
      <w:r w:rsidR="000926B8" w:rsidRPr="00BB4E7F">
        <w:rPr>
          <w:rFonts w:ascii="Arial" w:hAnsi="Arial"/>
          <w:lang w:val="en-GB"/>
        </w:rPr>
        <w:t xml:space="preserve"> to property incurred in the territory of the Czech Republic caused by the terrain movements attributable to the activities at the Turów mine</w:t>
      </w:r>
      <w:r w:rsidR="001212C2" w:rsidRPr="00BB4E7F">
        <w:rPr>
          <w:rFonts w:ascii="Arial" w:hAnsi="Arial"/>
          <w:lang w:val="en-GB"/>
        </w:rPr>
        <w:t>,</w:t>
      </w:r>
      <w:r w:rsidR="000926B8" w:rsidRPr="00BB4E7F">
        <w:rPr>
          <w:rFonts w:ascii="Arial" w:hAnsi="Arial"/>
          <w:lang w:val="en-GB"/>
        </w:rPr>
        <w:t xml:space="preserve"> prior to the submission to the competent court may be presented </w:t>
      </w:r>
      <w:r w:rsidR="001212C2" w:rsidRPr="00BB4E7F">
        <w:rPr>
          <w:rFonts w:ascii="Arial" w:hAnsi="Arial"/>
          <w:lang w:val="en-GB"/>
        </w:rPr>
        <w:t xml:space="preserve">directly, in the Czech language, to the PGE, with the aim of amicable settlement. </w:t>
      </w:r>
      <w:r w:rsidR="0023344B" w:rsidRPr="00BB4E7F">
        <w:rPr>
          <w:rFonts w:ascii="Arial" w:hAnsi="Arial"/>
          <w:lang w:val="en-GB"/>
        </w:rPr>
        <w:t xml:space="preserve">The Parties also acknowledge that in case the claim is presented in the Czech language, the amicable settlement </w:t>
      </w:r>
      <w:r w:rsidR="009B24A2" w:rsidRPr="00235B8F">
        <w:rPr>
          <w:rFonts w:ascii="Arial" w:hAnsi="Arial"/>
          <w:lang w:val="en-GB"/>
        </w:rPr>
        <w:t>shall</w:t>
      </w:r>
      <w:r w:rsidR="009B24A2" w:rsidRPr="00BB4E7F">
        <w:rPr>
          <w:rFonts w:ascii="Arial" w:hAnsi="Arial"/>
          <w:lang w:val="en-GB"/>
        </w:rPr>
        <w:t xml:space="preserve"> </w:t>
      </w:r>
      <w:r w:rsidR="0023344B" w:rsidRPr="00BB4E7F">
        <w:rPr>
          <w:rFonts w:ascii="Arial" w:hAnsi="Arial"/>
          <w:lang w:val="en-GB"/>
        </w:rPr>
        <w:t>be conducted in the Czech language.</w:t>
      </w:r>
    </w:p>
    <w:p w14:paraId="206BF377" w14:textId="23E93522" w:rsidR="00C23555" w:rsidRPr="00BB4E7F" w:rsidRDefault="00C23555" w:rsidP="00C714F5">
      <w:pPr>
        <w:pStyle w:val="Odstavecseseznamem"/>
        <w:suppressAutoHyphens w:val="0"/>
        <w:autoSpaceDN/>
        <w:spacing w:before="120" w:after="0" w:line="240" w:lineRule="auto"/>
        <w:ind w:left="0"/>
        <w:jc w:val="both"/>
        <w:textAlignment w:val="auto"/>
        <w:rPr>
          <w:rFonts w:ascii="Arial" w:hAnsi="Arial"/>
          <w:color w:val="000000"/>
          <w:lang w:val="en-GB"/>
        </w:rPr>
      </w:pPr>
    </w:p>
    <w:p w14:paraId="6867E821" w14:textId="77777777" w:rsidR="00761657" w:rsidRPr="00BB4E7F" w:rsidRDefault="00377CBE" w:rsidP="00C714F5">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761657" w:rsidRPr="00BB4E7F">
        <w:rPr>
          <w:rFonts w:ascii="Arial" w:hAnsi="Arial"/>
          <w:b/>
          <w:color w:val="000000"/>
          <w:lang w:val="en-GB"/>
        </w:rPr>
        <w:t>8</w:t>
      </w:r>
    </w:p>
    <w:p w14:paraId="75413A43" w14:textId="77777777" w:rsidR="004A2CFE" w:rsidRPr="00BB4E7F" w:rsidRDefault="004A2CFE" w:rsidP="00C714F5">
      <w:pPr>
        <w:pStyle w:val="Odstavecseseznamem"/>
        <w:suppressAutoHyphens w:val="0"/>
        <w:autoSpaceDN/>
        <w:spacing w:before="120" w:after="0" w:line="240" w:lineRule="auto"/>
        <w:ind w:left="426" w:hanging="426"/>
        <w:jc w:val="center"/>
        <w:textAlignment w:val="auto"/>
        <w:rPr>
          <w:rFonts w:ascii="Arial" w:hAnsi="Arial"/>
          <w:b/>
          <w:color w:val="000000"/>
          <w:lang w:val="en-GB"/>
        </w:rPr>
      </w:pPr>
      <w:r w:rsidRPr="00BB4E7F">
        <w:rPr>
          <w:rFonts w:ascii="Arial" w:hAnsi="Arial"/>
          <w:b/>
          <w:color w:val="000000"/>
          <w:lang w:val="en-GB"/>
        </w:rPr>
        <w:t>Groundwaters</w:t>
      </w:r>
    </w:p>
    <w:p w14:paraId="62651B57" w14:textId="460304E1"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The Polish Party shall</w:t>
      </w:r>
      <w:r w:rsidR="007548FC" w:rsidRPr="00BB4E7F">
        <w:rPr>
          <w:rFonts w:ascii="Arial" w:hAnsi="Arial"/>
          <w:color w:val="000000"/>
          <w:lang w:val="en-GB"/>
        </w:rPr>
        <w:t>, through the relevant contact point (Article 10, Paragraph 2, hereinafter referred to as the “Contact Point”)</w:t>
      </w:r>
      <w:r w:rsidR="00F23C2C" w:rsidRPr="00BB4E7F">
        <w:rPr>
          <w:rFonts w:ascii="Arial" w:hAnsi="Arial" w:cs="Arial"/>
          <w:color w:val="000000"/>
          <w:lang w:val="en-GB"/>
        </w:rPr>
        <w:t>:</w:t>
      </w:r>
    </w:p>
    <w:p w14:paraId="5BD6D450" w14:textId="512A7C3F"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a) </w:t>
      </w:r>
      <w:bookmarkStart w:id="10" w:name="_Hlk77841786"/>
      <w:bookmarkStart w:id="11" w:name="_Hlk77841905"/>
      <w:r w:rsidR="00743B3B" w:rsidRPr="00BB4E7F">
        <w:rPr>
          <w:rFonts w:ascii="Arial" w:hAnsi="Arial"/>
          <w:color w:val="000000"/>
          <w:lang w:val="en-GB"/>
        </w:rPr>
        <w:t xml:space="preserve">provide the Czech Party </w:t>
      </w:r>
      <w:bookmarkEnd w:id="10"/>
      <w:r w:rsidR="00743B3B" w:rsidRPr="00BB4E7F">
        <w:rPr>
          <w:rFonts w:ascii="Arial" w:hAnsi="Arial"/>
          <w:color w:val="000000"/>
          <w:lang w:val="en-GB"/>
        </w:rPr>
        <w:t xml:space="preserve">with </w:t>
      </w:r>
      <w:bookmarkEnd w:id="11"/>
      <w:r w:rsidR="00C51390" w:rsidRPr="00BB4E7F">
        <w:rPr>
          <w:rFonts w:ascii="Arial" w:hAnsi="Arial"/>
          <w:color w:val="000000"/>
          <w:lang w:val="en-GB"/>
        </w:rPr>
        <w:t>construction design</w:t>
      </w:r>
      <w:r w:rsidRPr="00BB4E7F">
        <w:rPr>
          <w:rFonts w:ascii="Arial" w:hAnsi="Arial"/>
          <w:color w:val="000000"/>
          <w:lang w:val="en-GB"/>
        </w:rPr>
        <w:t xml:space="preserve"> for groundwater barrier prepared in accordance with the law of the Republic of Poland and information about the methods used to build the</w:t>
      </w:r>
      <w:r w:rsidR="00EC40BC">
        <w:rPr>
          <w:rFonts w:ascii="Arial" w:hAnsi="Arial"/>
          <w:color w:val="000000"/>
          <w:lang w:val="en-GB"/>
        </w:rPr>
        <w:t xml:space="preserve"> groundwater</w:t>
      </w:r>
      <w:r w:rsidRPr="00BB4E7F">
        <w:rPr>
          <w:rFonts w:ascii="Arial" w:hAnsi="Arial"/>
          <w:color w:val="000000"/>
          <w:lang w:val="en-GB"/>
        </w:rPr>
        <w:t xml:space="preserve"> barrier</w:t>
      </w:r>
      <w:r w:rsidR="001A48FE" w:rsidRPr="00BB4E7F">
        <w:rPr>
          <w:rFonts w:ascii="Arial" w:hAnsi="Arial"/>
          <w:color w:val="000000"/>
          <w:lang w:val="en-GB"/>
        </w:rPr>
        <w:t>,</w:t>
      </w:r>
      <w:r w:rsidRPr="00BB4E7F">
        <w:rPr>
          <w:rFonts w:ascii="Arial" w:hAnsi="Arial"/>
          <w:color w:val="000000"/>
          <w:lang w:val="en-GB"/>
        </w:rPr>
        <w:t xml:space="preserve"> information </w:t>
      </w:r>
      <w:r w:rsidR="001A48FE" w:rsidRPr="00BB4E7F">
        <w:rPr>
          <w:rFonts w:ascii="Arial" w:hAnsi="Arial"/>
          <w:color w:val="000000"/>
          <w:lang w:val="en-GB"/>
        </w:rPr>
        <w:t>about</w:t>
      </w:r>
      <w:r w:rsidRPr="00BB4E7F">
        <w:rPr>
          <w:rFonts w:ascii="Arial" w:hAnsi="Arial"/>
          <w:color w:val="000000"/>
          <w:lang w:val="en-GB"/>
        </w:rPr>
        <w:t xml:space="preserve"> the parameters of the groundwater barrier, including specification of the method used to secure it and checks on its effectiveness including hydrodynamic tests from each test hole, a filter coefficient that determines its permeability</w:t>
      </w:r>
      <w:r w:rsidR="001A48FE" w:rsidRPr="00BB4E7F">
        <w:rPr>
          <w:rFonts w:ascii="Arial" w:hAnsi="Arial"/>
          <w:color w:val="000000"/>
          <w:lang w:val="en-GB"/>
        </w:rPr>
        <w:t xml:space="preserve"> and</w:t>
      </w:r>
      <w:r w:rsidRPr="00BB4E7F">
        <w:rPr>
          <w:rFonts w:ascii="Arial" w:hAnsi="Arial"/>
          <w:color w:val="000000"/>
          <w:lang w:val="en-GB"/>
        </w:rPr>
        <w:t xml:space="preserve"> a maintenance plan for its operation,</w:t>
      </w:r>
    </w:p>
    <w:p w14:paraId="5B9BD6A1" w14:textId="174425C2" w:rsidR="00743B3B"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b) </w:t>
      </w:r>
      <w:r w:rsidR="00743B3B" w:rsidRPr="00BB4E7F">
        <w:rPr>
          <w:rFonts w:ascii="Arial" w:hAnsi="Arial"/>
          <w:color w:val="000000"/>
          <w:lang w:val="en-GB"/>
        </w:rPr>
        <w:t xml:space="preserve">provide the Czech Party with </w:t>
      </w:r>
      <w:r w:rsidRPr="00BB4E7F">
        <w:rPr>
          <w:rFonts w:ascii="Arial" w:hAnsi="Arial"/>
          <w:color w:val="000000"/>
          <w:lang w:val="en-GB"/>
        </w:rPr>
        <w:t>full available data regarding functionality of the groundwater barrier (piezometers), i.e. borehole passports (information on lithological profiles of these</w:t>
      </w:r>
      <w:r w:rsidR="00077F37">
        <w:rPr>
          <w:rFonts w:ascii="Arial" w:hAnsi="Arial"/>
          <w:color w:val="000000"/>
          <w:lang w:val="en-GB"/>
        </w:rPr>
        <w:t xml:space="preserve"> monitoring boreholes</w:t>
      </w:r>
      <w:r w:rsidR="00077F37" w:rsidRPr="00BB4E7F">
        <w:rPr>
          <w:rFonts w:ascii="Arial" w:hAnsi="Arial"/>
          <w:color w:val="000000"/>
          <w:lang w:val="en-GB"/>
        </w:rPr>
        <w:t xml:space="preserve"> </w:t>
      </w:r>
      <w:r w:rsidRPr="00BB4E7F">
        <w:rPr>
          <w:rFonts w:ascii="Arial" w:hAnsi="Arial"/>
          <w:color w:val="000000"/>
          <w:lang w:val="en-GB"/>
        </w:rPr>
        <w:t xml:space="preserve">and the construction of the </w:t>
      </w:r>
      <w:r w:rsidR="00077F37">
        <w:rPr>
          <w:rFonts w:ascii="Arial" w:hAnsi="Arial"/>
          <w:color w:val="000000"/>
          <w:lang w:val="en-GB"/>
        </w:rPr>
        <w:t>boreholes</w:t>
      </w:r>
      <w:r w:rsidR="00077F37" w:rsidRPr="00BB4E7F">
        <w:rPr>
          <w:rFonts w:ascii="Arial" w:hAnsi="Arial"/>
          <w:color w:val="000000"/>
          <w:lang w:val="en-GB"/>
        </w:rPr>
        <w:t xml:space="preserve"> </w:t>
      </w:r>
      <w:r w:rsidRPr="00BB4E7F">
        <w:rPr>
          <w:rFonts w:ascii="Arial" w:hAnsi="Arial"/>
          <w:color w:val="000000"/>
          <w:lang w:val="en-GB"/>
        </w:rPr>
        <w:t xml:space="preserve">concerned, i.e. the depth section in which these boreholes have a perforation (open section), the depth section in which the seal is made (between the borehole stem and the equipment) and the location of the backfill) and monitoring results in time lines from </w:t>
      </w:r>
      <w:r w:rsidR="00077F37">
        <w:rPr>
          <w:rFonts w:ascii="Arial" w:hAnsi="Arial"/>
          <w:color w:val="000000"/>
          <w:lang w:val="en-GB"/>
        </w:rPr>
        <w:t xml:space="preserve">January </w:t>
      </w:r>
      <w:r w:rsidRPr="00BB4E7F">
        <w:rPr>
          <w:rFonts w:ascii="Arial" w:hAnsi="Arial"/>
          <w:color w:val="000000"/>
          <w:lang w:val="en-GB"/>
        </w:rPr>
        <w:t>2015 until April 2021</w:t>
      </w:r>
      <w:r w:rsidR="00E10388" w:rsidRPr="00BB4E7F">
        <w:rPr>
          <w:rFonts w:ascii="Arial" w:hAnsi="Arial"/>
          <w:color w:val="000000"/>
          <w:lang w:val="en-GB"/>
        </w:rPr>
        <w:t>,</w:t>
      </w:r>
      <w:r w:rsidR="00367341">
        <w:rPr>
          <w:rFonts w:ascii="Arial" w:hAnsi="Arial"/>
          <w:color w:val="000000"/>
          <w:lang w:val="en-GB"/>
        </w:rPr>
        <w:t xml:space="preserve"> from boreholes</w:t>
      </w:r>
      <w:r w:rsidRPr="00BB4E7F">
        <w:rPr>
          <w:rFonts w:ascii="Arial" w:hAnsi="Arial"/>
          <w:color w:val="000000"/>
          <w:lang w:val="en-GB"/>
        </w:rPr>
        <w:t xml:space="preserve"> located along the groundwater barrier (boreholes</w:t>
      </w:r>
      <w:r w:rsidR="00077F37">
        <w:rPr>
          <w:rFonts w:ascii="Arial" w:hAnsi="Arial"/>
          <w:color w:val="000000"/>
          <w:lang w:val="en-GB"/>
        </w:rPr>
        <w:t xml:space="preserve"> on its northern and southern sides</w:t>
      </w:r>
      <w:r w:rsidRPr="00BB4E7F">
        <w:rPr>
          <w:rFonts w:ascii="Arial" w:hAnsi="Arial"/>
          <w:color w:val="000000"/>
          <w:lang w:val="en-GB"/>
        </w:rPr>
        <w:t xml:space="preserve">, specifically </w:t>
      </w:r>
      <w:r w:rsidRPr="00BB4E7F">
        <w:rPr>
          <w:rFonts w:ascii="Arial" w:hAnsi="Arial"/>
          <w:i/>
          <w:color w:val="000000"/>
          <w:lang w:val="en-GB"/>
        </w:rPr>
        <w:t>HPp-29/49,5</w:t>
      </w:r>
      <w:r w:rsidRPr="00BB4E7F">
        <w:rPr>
          <w:rFonts w:ascii="Arial" w:hAnsi="Arial"/>
          <w:color w:val="000000"/>
          <w:lang w:val="en-GB"/>
        </w:rPr>
        <w:t xml:space="preserve">, </w:t>
      </w:r>
      <w:r w:rsidRPr="00BB4E7F">
        <w:rPr>
          <w:rFonts w:ascii="Arial" w:hAnsi="Arial"/>
          <w:i/>
          <w:color w:val="000000"/>
          <w:lang w:val="en-GB"/>
        </w:rPr>
        <w:t>HPp-27/49</w:t>
      </w:r>
      <w:r w:rsidRPr="00BB4E7F">
        <w:rPr>
          <w:rFonts w:ascii="Arial" w:hAnsi="Arial"/>
          <w:color w:val="000000"/>
          <w:lang w:val="en-GB"/>
        </w:rPr>
        <w:t xml:space="preserve">, </w:t>
      </w:r>
      <w:r w:rsidRPr="00BB4E7F">
        <w:rPr>
          <w:rFonts w:ascii="Arial" w:hAnsi="Arial"/>
          <w:i/>
          <w:color w:val="000000"/>
          <w:lang w:val="en-GB"/>
        </w:rPr>
        <w:t>HPp-27/51</w:t>
      </w:r>
      <w:r w:rsidRPr="00BB4E7F">
        <w:rPr>
          <w:rFonts w:ascii="Arial" w:hAnsi="Arial"/>
          <w:color w:val="000000"/>
          <w:lang w:val="en-GB"/>
        </w:rPr>
        <w:t xml:space="preserve">, </w:t>
      </w:r>
      <w:r w:rsidRPr="00BB4E7F">
        <w:rPr>
          <w:rFonts w:ascii="Arial" w:hAnsi="Arial"/>
          <w:i/>
          <w:color w:val="000000"/>
          <w:lang w:val="en-GB"/>
        </w:rPr>
        <w:t>HPp-23/53</w:t>
      </w:r>
      <w:r w:rsidRPr="00BB4E7F">
        <w:rPr>
          <w:rFonts w:ascii="Arial" w:hAnsi="Arial"/>
          <w:color w:val="000000"/>
          <w:lang w:val="en-GB"/>
        </w:rPr>
        <w:t xml:space="preserve">, </w:t>
      </w:r>
      <w:r w:rsidRPr="00BB4E7F">
        <w:rPr>
          <w:rFonts w:ascii="Arial" w:hAnsi="Arial"/>
          <w:i/>
          <w:color w:val="000000"/>
          <w:lang w:val="en-GB"/>
        </w:rPr>
        <w:t>HPp-25/50</w:t>
      </w:r>
      <w:r w:rsidRPr="00BB4E7F">
        <w:rPr>
          <w:rFonts w:ascii="Arial" w:hAnsi="Arial"/>
          <w:color w:val="000000"/>
          <w:lang w:val="en-GB"/>
        </w:rPr>
        <w:t xml:space="preserve">, </w:t>
      </w:r>
      <w:r w:rsidRPr="00BB4E7F">
        <w:rPr>
          <w:rFonts w:ascii="Arial" w:hAnsi="Arial"/>
          <w:i/>
          <w:color w:val="000000"/>
          <w:lang w:val="en-GB"/>
        </w:rPr>
        <w:t>HPp-25/49</w:t>
      </w:r>
      <w:r w:rsidRPr="00BB4E7F">
        <w:rPr>
          <w:rFonts w:ascii="Arial" w:hAnsi="Arial"/>
          <w:color w:val="000000"/>
          <w:lang w:val="en-GB"/>
        </w:rPr>
        <w:t xml:space="preserve">, </w:t>
      </w:r>
      <w:r w:rsidRPr="00BB4E7F">
        <w:rPr>
          <w:rFonts w:ascii="Arial" w:hAnsi="Arial"/>
          <w:i/>
          <w:color w:val="000000"/>
          <w:lang w:val="en-GB"/>
        </w:rPr>
        <w:t>HPp-26/53</w:t>
      </w:r>
      <w:r w:rsidRPr="00BB4E7F">
        <w:rPr>
          <w:rFonts w:ascii="Arial" w:hAnsi="Arial"/>
          <w:color w:val="000000"/>
          <w:lang w:val="en-GB"/>
        </w:rPr>
        <w:t xml:space="preserve">, </w:t>
      </w:r>
      <w:r w:rsidRPr="00BB4E7F">
        <w:rPr>
          <w:rFonts w:ascii="Arial" w:hAnsi="Arial"/>
          <w:i/>
          <w:color w:val="000000"/>
          <w:lang w:val="en-GB"/>
        </w:rPr>
        <w:t>HPp-21/53</w:t>
      </w:r>
      <w:r w:rsidRPr="00BB4E7F">
        <w:rPr>
          <w:rFonts w:ascii="Arial" w:hAnsi="Arial"/>
          <w:color w:val="000000"/>
          <w:lang w:val="en-GB"/>
        </w:rPr>
        <w:t xml:space="preserve">, </w:t>
      </w:r>
      <w:r w:rsidRPr="00BB4E7F">
        <w:rPr>
          <w:rFonts w:ascii="Arial" w:hAnsi="Arial"/>
          <w:i/>
          <w:color w:val="000000"/>
          <w:lang w:val="en-GB"/>
        </w:rPr>
        <w:t>HPp-23/56</w:t>
      </w:r>
      <w:r w:rsidRPr="00BB4E7F">
        <w:rPr>
          <w:rFonts w:ascii="Arial" w:hAnsi="Arial"/>
          <w:color w:val="000000"/>
          <w:lang w:val="en-GB"/>
        </w:rPr>
        <w:t xml:space="preserve">, </w:t>
      </w:r>
      <w:r w:rsidRPr="00BB4E7F">
        <w:rPr>
          <w:rFonts w:ascii="Arial" w:hAnsi="Arial"/>
          <w:i/>
          <w:color w:val="000000"/>
          <w:lang w:val="en-GB"/>
        </w:rPr>
        <w:t>HPp-25/51</w:t>
      </w:r>
      <w:r w:rsidRPr="00BB4E7F">
        <w:rPr>
          <w:rFonts w:ascii="Arial" w:hAnsi="Arial"/>
          <w:color w:val="000000"/>
          <w:lang w:val="en-GB"/>
        </w:rPr>
        <w:t xml:space="preserve">, </w:t>
      </w:r>
      <w:r w:rsidRPr="00BB4E7F">
        <w:rPr>
          <w:rFonts w:ascii="Arial" w:hAnsi="Arial"/>
          <w:i/>
          <w:color w:val="000000"/>
          <w:lang w:val="en-GB"/>
        </w:rPr>
        <w:t>HPz-25/58</w:t>
      </w:r>
      <w:r w:rsidRPr="00BB4E7F">
        <w:rPr>
          <w:rFonts w:ascii="Arial" w:hAnsi="Arial"/>
          <w:color w:val="000000"/>
          <w:lang w:val="en-GB"/>
        </w:rPr>
        <w:t xml:space="preserve">, </w:t>
      </w:r>
      <w:r w:rsidRPr="00BB4E7F">
        <w:rPr>
          <w:rFonts w:ascii="Arial" w:hAnsi="Arial"/>
          <w:i/>
          <w:color w:val="000000"/>
          <w:lang w:val="en-GB"/>
        </w:rPr>
        <w:t>HPz-31/53bis</w:t>
      </w:r>
      <w:r w:rsidRPr="00BB4E7F">
        <w:rPr>
          <w:rFonts w:ascii="Arial" w:hAnsi="Arial"/>
          <w:color w:val="000000"/>
          <w:lang w:val="en-GB"/>
        </w:rPr>
        <w:t xml:space="preserve">, </w:t>
      </w:r>
      <w:r w:rsidRPr="00BB4E7F">
        <w:rPr>
          <w:rFonts w:ascii="Arial" w:hAnsi="Arial"/>
          <w:i/>
          <w:color w:val="000000"/>
          <w:lang w:val="en-GB"/>
        </w:rPr>
        <w:t>HS-350</w:t>
      </w:r>
      <w:r w:rsidRPr="00BB4E7F">
        <w:rPr>
          <w:rFonts w:ascii="Arial" w:hAnsi="Arial"/>
          <w:color w:val="000000"/>
          <w:lang w:val="en-GB"/>
        </w:rPr>
        <w:t xml:space="preserve">, </w:t>
      </w:r>
      <w:r w:rsidRPr="00BB4E7F">
        <w:rPr>
          <w:rFonts w:ascii="Arial" w:hAnsi="Arial"/>
          <w:i/>
          <w:color w:val="000000"/>
          <w:lang w:val="en-GB"/>
        </w:rPr>
        <w:t>HSp-60</w:t>
      </w:r>
      <w:r w:rsidRPr="00BB4E7F">
        <w:rPr>
          <w:rFonts w:ascii="Arial" w:hAnsi="Arial"/>
          <w:color w:val="000000"/>
          <w:lang w:val="en-GB"/>
        </w:rPr>
        <w:t xml:space="preserve">, </w:t>
      </w:r>
      <w:r w:rsidRPr="00BB4E7F">
        <w:rPr>
          <w:rFonts w:ascii="Arial" w:hAnsi="Arial"/>
          <w:i/>
          <w:color w:val="000000"/>
          <w:lang w:val="en-GB"/>
        </w:rPr>
        <w:t>HSp-68</w:t>
      </w:r>
      <w:r w:rsidRPr="00BB4E7F">
        <w:rPr>
          <w:rFonts w:ascii="Arial" w:hAnsi="Arial"/>
          <w:color w:val="000000"/>
          <w:lang w:val="en-GB"/>
        </w:rPr>
        <w:t>)</w:t>
      </w:r>
      <w:r w:rsidR="00743B3B" w:rsidRPr="00BB4E7F">
        <w:rPr>
          <w:rFonts w:ascii="Arial" w:hAnsi="Arial"/>
          <w:color w:val="000000"/>
          <w:lang w:val="en-GB"/>
        </w:rPr>
        <w:t>,</w:t>
      </w:r>
    </w:p>
    <w:p w14:paraId="0485C8F7" w14:textId="77777777" w:rsidR="00361DC1" w:rsidRPr="00BB4E7F" w:rsidRDefault="00361DC1"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c) provide the Czech Party with information about assessment of the current groundwater barrier functionality,</w:t>
      </w:r>
    </w:p>
    <w:p w14:paraId="1B7B637B" w14:textId="1D8DDC97" w:rsidR="00743B3B" w:rsidRPr="00BB4E7F" w:rsidRDefault="00361DC1"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d</w:t>
      </w:r>
      <w:r w:rsidR="00743B3B" w:rsidRPr="00BB4E7F">
        <w:rPr>
          <w:rFonts w:ascii="Arial" w:hAnsi="Arial"/>
          <w:color w:val="000000"/>
          <w:lang w:val="en-GB"/>
        </w:rPr>
        <w:t xml:space="preserve">) </w:t>
      </w:r>
      <w:r w:rsidR="004A2CFE" w:rsidRPr="00BB4E7F">
        <w:rPr>
          <w:rFonts w:ascii="Arial" w:hAnsi="Arial"/>
          <w:color w:val="000000"/>
          <w:lang w:val="en-GB"/>
        </w:rPr>
        <w:t xml:space="preserve">include any new </w:t>
      </w:r>
      <w:r w:rsidR="00077F37">
        <w:rPr>
          <w:rFonts w:ascii="Arial" w:hAnsi="Arial"/>
          <w:color w:val="000000"/>
          <w:lang w:val="en-GB"/>
        </w:rPr>
        <w:t>monitoring boreholes</w:t>
      </w:r>
      <w:r w:rsidR="00077F37" w:rsidRPr="00BB4E7F">
        <w:rPr>
          <w:rFonts w:ascii="Arial" w:hAnsi="Arial"/>
          <w:color w:val="000000"/>
          <w:lang w:val="en-GB"/>
        </w:rPr>
        <w:t xml:space="preserve"> </w:t>
      </w:r>
      <w:r w:rsidR="004A2CFE" w:rsidRPr="00BB4E7F">
        <w:rPr>
          <w:rFonts w:ascii="Arial" w:hAnsi="Arial"/>
          <w:color w:val="000000"/>
          <w:lang w:val="en-GB"/>
        </w:rPr>
        <w:t>drilled in the interca</w:t>
      </w:r>
      <w:r w:rsidR="00AC1FB6" w:rsidRPr="00BB4E7F">
        <w:rPr>
          <w:rFonts w:ascii="Arial" w:hAnsi="Arial"/>
          <w:color w:val="000000"/>
          <w:lang w:val="en-GB"/>
        </w:rPr>
        <w:t>r</w:t>
      </w:r>
      <w:r w:rsidR="004A2CFE" w:rsidRPr="00BB4E7F">
        <w:rPr>
          <w:rFonts w:ascii="Arial" w:hAnsi="Arial"/>
          <w:color w:val="000000"/>
          <w:lang w:val="en-GB"/>
        </w:rPr>
        <w:t xml:space="preserve">bon and/or undercarbon aquifers for the purpose of the groundwater barrier functionality monitoring into the list of </w:t>
      </w:r>
      <w:r w:rsidR="00077F37">
        <w:rPr>
          <w:rFonts w:ascii="Arial" w:hAnsi="Arial"/>
          <w:color w:val="000000"/>
          <w:lang w:val="en-GB"/>
        </w:rPr>
        <w:t>boreholes</w:t>
      </w:r>
      <w:r w:rsidR="00077F37" w:rsidRPr="00BB4E7F">
        <w:rPr>
          <w:rFonts w:ascii="Arial" w:hAnsi="Arial"/>
          <w:color w:val="000000"/>
          <w:lang w:val="en-GB"/>
        </w:rPr>
        <w:t xml:space="preserve"> </w:t>
      </w:r>
      <w:r w:rsidR="004A2CFE" w:rsidRPr="00BB4E7F">
        <w:rPr>
          <w:rFonts w:ascii="Arial" w:hAnsi="Arial"/>
          <w:color w:val="000000"/>
          <w:lang w:val="en-GB"/>
        </w:rPr>
        <w:t>mentioned in</w:t>
      </w:r>
      <w:r w:rsidR="002546E9" w:rsidRPr="00BB4E7F">
        <w:rPr>
          <w:rFonts w:ascii="Arial" w:hAnsi="Arial"/>
          <w:color w:val="000000"/>
          <w:lang w:val="en-GB"/>
        </w:rPr>
        <w:t xml:space="preserve"> </w:t>
      </w:r>
      <w:r w:rsidR="00743B3B" w:rsidRPr="00BB4E7F">
        <w:rPr>
          <w:rFonts w:ascii="Arial" w:hAnsi="Arial"/>
          <w:color w:val="000000"/>
          <w:lang w:val="en-GB"/>
        </w:rPr>
        <w:t>Sub</w:t>
      </w:r>
      <w:r w:rsidR="00907C47" w:rsidRPr="00BB4E7F">
        <w:rPr>
          <w:rFonts w:ascii="Arial" w:hAnsi="Arial" w:cs="Arial"/>
          <w:color w:val="000000"/>
          <w:lang w:val="en-GB"/>
        </w:rPr>
        <w:t>p</w:t>
      </w:r>
      <w:r w:rsidR="00743B3B" w:rsidRPr="00BB4E7F">
        <w:rPr>
          <w:rFonts w:ascii="Arial" w:hAnsi="Arial" w:cs="Arial"/>
          <w:color w:val="000000"/>
          <w:lang w:val="en-GB"/>
        </w:rPr>
        <w:t>aragraph</w:t>
      </w:r>
      <w:r w:rsidR="00743B3B" w:rsidRPr="00BB4E7F">
        <w:rPr>
          <w:rFonts w:ascii="Arial" w:hAnsi="Arial"/>
          <w:color w:val="000000"/>
          <w:lang w:val="en-GB"/>
        </w:rPr>
        <w:t xml:space="preserve"> b)</w:t>
      </w:r>
      <w:r w:rsidR="00BD566C">
        <w:rPr>
          <w:rFonts w:ascii="Arial" w:hAnsi="Arial"/>
          <w:color w:val="000000"/>
          <w:lang w:val="en-GB"/>
        </w:rPr>
        <w:t xml:space="preserve"> </w:t>
      </w:r>
      <w:r w:rsidR="00BD566C" w:rsidRPr="00245DB3">
        <w:rPr>
          <w:rFonts w:ascii="Arial" w:hAnsi="Arial"/>
          <w:color w:val="000000"/>
          <w:lang w:val="en-GB"/>
        </w:rPr>
        <w:t>within two months following the entry of this Agreement into force</w:t>
      </w:r>
      <w:r w:rsidR="005837D3">
        <w:rPr>
          <w:rFonts w:ascii="Arial" w:hAnsi="Arial"/>
          <w:color w:val="000000"/>
          <w:lang w:val="en-GB"/>
        </w:rPr>
        <w:t xml:space="preserve"> or the completion of drilling</w:t>
      </w:r>
      <w:r w:rsidR="002546E9" w:rsidRPr="00245DB3">
        <w:rPr>
          <w:rFonts w:ascii="Arial" w:hAnsi="Arial"/>
          <w:color w:val="000000"/>
          <w:lang w:val="en-GB"/>
        </w:rPr>
        <w:t>,</w:t>
      </w:r>
    </w:p>
    <w:p w14:paraId="67A41E8D" w14:textId="747F4735" w:rsidR="004A2CFE" w:rsidRPr="00BB4E7F" w:rsidRDefault="00361DC1"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e</w:t>
      </w:r>
      <w:r w:rsidR="00743B3B" w:rsidRPr="00BB4E7F">
        <w:rPr>
          <w:rFonts w:ascii="Arial" w:hAnsi="Arial"/>
          <w:color w:val="000000"/>
          <w:lang w:val="en-GB"/>
        </w:rPr>
        <w:t xml:space="preserve">) </w:t>
      </w:r>
      <w:r w:rsidR="004A2CFE" w:rsidRPr="00BB4E7F">
        <w:rPr>
          <w:rFonts w:ascii="Arial" w:hAnsi="Arial"/>
          <w:color w:val="000000"/>
          <w:lang w:val="en-GB"/>
        </w:rPr>
        <w:t xml:space="preserve">include the </w:t>
      </w:r>
      <w:r w:rsidR="00077F37">
        <w:rPr>
          <w:rFonts w:ascii="Arial" w:hAnsi="Arial"/>
          <w:color w:val="000000"/>
          <w:lang w:val="en-GB"/>
        </w:rPr>
        <w:t>monitoring boreholes</w:t>
      </w:r>
      <w:r w:rsidR="00077F37" w:rsidRPr="00BB4E7F">
        <w:rPr>
          <w:rFonts w:ascii="Arial" w:hAnsi="Arial"/>
          <w:color w:val="000000"/>
          <w:lang w:val="en-GB"/>
        </w:rPr>
        <w:t xml:space="preserve"> </w:t>
      </w:r>
      <w:r w:rsidR="004A2CFE" w:rsidRPr="00BB4E7F">
        <w:rPr>
          <w:rFonts w:ascii="Arial" w:hAnsi="Arial"/>
          <w:color w:val="000000"/>
          <w:lang w:val="en-GB"/>
        </w:rPr>
        <w:t>mentioned in Sub</w:t>
      </w:r>
      <w:r w:rsidR="00907C47" w:rsidRPr="00BB4E7F">
        <w:rPr>
          <w:rFonts w:ascii="Arial" w:hAnsi="Arial"/>
          <w:color w:val="000000"/>
          <w:lang w:val="en-GB"/>
        </w:rPr>
        <w:t>p</w:t>
      </w:r>
      <w:r w:rsidR="004A2CFE" w:rsidRPr="00BB4E7F">
        <w:rPr>
          <w:rFonts w:ascii="Arial" w:hAnsi="Arial"/>
          <w:color w:val="000000"/>
          <w:lang w:val="en-GB"/>
        </w:rPr>
        <w:t>aragraph</w:t>
      </w:r>
      <w:r w:rsidR="00743B3B" w:rsidRPr="00BB4E7F">
        <w:rPr>
          <w:rFonts w:ascii="Arial" w:hAnsi="Arial"/>
          <w:color w:val="000000"/>
          <w:lang w:val="en-GB"/>
        </w:rPr>
        <w:t>s</w:t>
      </w:r>
      <w:r w:rsidR="00675AE7" w:rsidRPr="00BB4E7F">
        <w:rPr>
          <w:rFonts w:ascii="Arial" w:hAnsi="Arial"/>
          <w:color w:val="000000"/>
          <w:lang w:val="en-GB"/>
        </w:rPr>
        <w:t xml:space="preserve"> </w:t>
      </w:r>
      <w:r w:rsidR="00743B3B" w:rsidRPr="00BB4E7F">
        <w:rPr>
          <w:rFonts w:ascii="Arial" w:hAnsi="Arial"/>
          <w:color w:val="000000"/>
          <w:lang w:val="en-GB"/>
        </w:rPr>
        <w:t xml:space="preserve">b) and </w:t>
      </w:r>
      <w:r w:rsidRPr="00BB4E7F">
        <w:rPr>
          <w:rFonts w:ascii="Arial" w:hAnsi="Arial"/>
          <w:color w:val="000000"/>
          <w:lang w:val="en-GB"/>
        </w:rPr>
        <w:t>d</w:t>
      </w:r>
      <w:r w:rsidR="00743B3B" w:rsidRPr="00BB4E7F">
        <w:rPr>
          <w:rFonts w:ascii="Arial" w:hAnsi="Arial"/>
          <w:color w:val="000000"/>
          <w:lang w:val="en-GB"/>
        </w:rPr>
        <w:t>)</w:t>
      </w:r>
      <w:r w:rsidR="00675AE7" w:rsidRPr="00BB4E7F">
        <w:rPr>
          <w:rFonts w:ascii="Arial" w:hAnsi="Arial"/>
          <w:color w:val="000000"/>
          <w:lang w:val="en-GB"/>
        </w:rPr>
        <w:t xml:space="preserve"> </w:t>
      </w:r>
      <w:r w:rsidR="004A2CFE" w:rsidRPr="00BB4E7F">
        <w:rPr>
          <w:rFonts w:ascii="Arial" w:hAnsi="Arial"/>
          <w:color w:val="000000"/>
          <w:lang w:val="en-GB"/>
        </w:rPr>
        <w:t>in the Czech-Polish groundwater monitoring network,</w:t>
      </w:r>
      <w:r w:rsidRPr="00BB4E7F">
        <w:rPr>
          <w:rFonts w:ascii="Arial" w:hAnsi="Arial"/>
          <w:color w:val="000000"/>
          <w:lang w:val="en-GB"/>
        </w:rPr>
        <w:t xml:space="preserve"> and</w:t>
      </w:r>
    </w:p>
    <w:p w14:paraId="1E350242" w14:textId="1AAF3612" w:rsidR="004A2CFE" w:rsidRPr="00BB4E7F" w:rsidRDefault="00361DC1"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f</w:t>
      </w:r>
      <w:r w:rsidR="00743B3B" w:rsidRPr="00BB4E7F">
        <w:rPr>
          <w:rFonts w:ascii="Arial" w:hAnsi="Arial"/>
          <w:color w:val="000000"/>
          <w:lang w:val="en-GB"/>
        </w:rPr>
        <w:t>)</w:t>
      </w:r>
      <w:r w:rsidR="004A2CFE" w:rsidRPr="00BB4E7F">
        <w:rPr>
          <w:rFonts w:ascii="Arial" w:hAnsi="Arial"/>
          <w:color w:val="000000"/>
          <w:lang w:val="en-GB"/>
        </w:rPr>
        <w:t> </w:t>
      </w:r>
      <w:r w:rsidRPr="00BB4E7F">
        <w:rPr>
          <w:rFonts w:ascii="Arial" w:hAnsi="Arial"/>
          <w:color w:val="000000"/>
          <w:lang w:val="en-GB"/>
        </w:rPr>
        <w:t xml:space="preserve">provide the Czech Party with information about </w:t>
      </w:r>
      <w:r w:rsidR="004A2CFE" w:rsidRPr="00BB4E7F">
        <w:rPr>
          <w:rFonts w:ascii="Arial" w:hAnsi="Arial"/>
          <w:color w:val="000000"/>
          <w:lang w:val="en-GB"/>
        </w:rPr>
        <w:t>analysed assumptions for corrections</w:t>
      </w:r>
      <w:r w:rsidR="00BD566C">
        <w:rPr>
          <w:rFonts w:ascii="Arial" w:hAnsi="Arial"/>
          <w:color w:val="000000"/>
          <w:lang w:val="en-GB"/>
        </w:rPr>
        <w:t xml:space="preserve"> of the project of the groundwater barrier</w:t>
      </w:r>
      <w:r w:rsidR="004A2CFE" w:rsidRPr="00BB4E7F">
        <w:rPr>
          <w:rFonts w:ascii="Arial" w:hAnsi="Arial"/>
          <w:color w:val="000000"/>
          <w:lang w:val="en-GB"/>
        </w:rPr>
        <w:t>, if they are necessary.</w:t>
      </w:r>
    </w:p>
    <w:p w14:paraId="72A45B31" w14:textId="072ED012"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2. The Polish Party shall submit to the Czech Party detailed available data, including a list of the</w:t>
      </w:r>
      <w:r w:rsidR="00020D3F">
        <w:rPr>
          <w:rFonts w:ascii="Arial" w:hAnsi="Arial"/>
          <w:color w:val="000000"/>
          <w:lang w:val="en-GB"/>
        </w:rPr>
        <w:t xml:space="preserve"> </w:t>
      </w:r>
      <w:r w:rsidR="00077F37">
        <w:rPr>
          <w:rFonts w:ascii="Arial" w:hAnsi="Arial"/>
          <w:color w:val="000000"/>
          <w:lang w:val="en-GB"/>
        </w:rPr>
        <w:t>monitoring boreholes</w:t>
      </w:r>
      <w:r w:rsidRPr="00BB4E7F">
        <w:rPr>
          <w:rFonts w:ascii="Arial" w:hAnsi="Arial"/>
          <w:color w:val="000000"/>
          <w:lang w:val="en-GB"/>
        </w:rPr>
        <w:t xml:space="preserve">, their locations and pumping rates, on all mine water abstractions from the Turów mine in the area south of the Southern Fault and in the area west of the Bialopolian Fault since </w:t>
      </w:r>
      <w:r w:rsidR="00077F37">
        <w:rPr>
          <w:rFonts w:ascii="Arial" w:hAnsi="Arial"/>
          <w:color w:val="000000"/>
          <w:lang w:val="en-GB"/>
        </w:rPr>
        <w:t xml:space="preserve">January </w:t>
      </w:r>
      <w:r w:rsidRPr="00BB4E7F">
        <w:rPr>
          <w:rFonts w:ascii="Arial" w:hAnsi="Arial"/>
          <w:color w:val="000000"/>
          <w:lang w:val="en-GB"/>
        </w:rPr>
        <w:t xml:space="preserve">2015 until April 2021 and available information on quantities of water pumped since </w:t>
      </w:r>
      <w:r w:rsidR="00077F37">
        <w:rPr>
          <w:rFonts w:ascii="Arial" w:hAnsi="Arial"/>
          <w:color w:val="000000"/>
          <w:lang w:val="en-GB"/>
        </w:rPr>
        <w:t xml:space="preserve">January </w:t>
      </w:r>
      <w:r w:rsidRPr="00BB4E7F">
        <w:rPr>
          <w:rFonts w:ascii="Arial" w:hAnsi="Arial"/>
          <w:color w:val="000000"/>
          <w:lang w:val="en-GB"/>
        </w:rPr>
        <w:t>2015 until April 2021 from the southern hydraulic barrier and in R</w:t>
      </w:r>
      <w:r w:rsidR="00E10388" w:rsidRPr="00BB4E7F">
        <w:rPr>
          <w:rFonts w:ascii="Arial" w:hAnsi="Arial"/>
          <w:color w:val="000000"/>
          <w:lang w:val="en-GB"/>
        </w:rPr>
        <w:t>ó</w:t>
      </w:r>
      <w:r w:rsidRPr="00BB4E7F">
        <w:rPr>
          <w:rFonts w:ascii="Arial" w:hAnsi="Arial"/>
          <w:color w:val="000000"/>
          <w:lang w:val="en-GB"/>
        </w:rPr>
        <w:t>w Rybarzo</w:t>
      </w:r>
      <w:r w:rsidR="00E10388" w:rsidRPr="00BB4E7F">
        <w:rPr>
          <w:rFonts w:ascii="Arial" w:hAnsi="Arial"/>
          <w:color w:val="000000"/>
          <w:lang w:val="en-GB"/>
        </w:rPr>
        <w:t>w</w:t>
      </w:r>
      <w:r w:rsidRPr="00BB4E7F">
        <w:rPr>
          <w:rFonts w:ascii="Arial" w:hAnsi="Arial"/>
          <w:color w:val="000000"/>
          <w:lang w:val="en-GB"/>
        </w:rPr>
        <w:t>ic.</w:t>
      </w:r>
    </w:p>
    <w:p w14:paraId="264B5001" w14:textId="4CEA0B4B"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lastRenderedPageBreak/>
        <w:t xml:space="preserve">3. The Polish Party shall further provide </w:t>
      </w:r>
      <w:r w:rsidR="0048370D" w:rsidRPr="00BB4E7F">
        <w:rPr>
          <w:rFonts w:ascii="Arial" w:hAnsi="Arial"/>
          <w:color w:val="000000"/>
          <w:lang w:val="en-GB"/>
        </w:rPr>
        <w:t>i</w:t>
      </w:r>
      <w:r w:rsidRPr="00BB4E7F">
        <w:rPr>
          <w:rFonts w:ascii="Arial" w:hAnsi="Arial"/>
          <w:color w:val="000000"/>
          <w:lang w:val="en-GB"/>
        </w:rPr>
        <w:t xml:space="preserve">nformation on water inflows into the southern part of the Turów mine in the form of combined spontaneous groundwater discharges and surface water, as well as the magnitude of these discharges, including their location and altitudes since </w:t>
      </w:r>
      <w:r w:rsidR="00077949">
        <w:rPr>
          <w:rFonts w:ascii="Arial" w:hAnsi="Arial"/>
          <w:color w:val="000000"/>
          <w:lang w:val="en-GB"/>
        </w:rPr>
        <w:t xml:space="preserve">January </w:t>
      </w:r>
      <w:r w:rsidRPr="00BB4E7F">
        <w:rPr>
          <w:rFonts w:ascii="Arial" w:hAnsi="Arial"/>
          <w:color w:val="000000"/>
          <w:lang w:val="en-GB"/>
        </w:rPr>
        <w:t>2015 until 2020 (last data available).</w:t>
      </w:r>
    </w:p>
    <w:p w14:paraId="3248EABD" w14:textId="5C3F23CA"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4. The Polish Party shall also provide the Czech Party with information on uncertainties and possible deviations in effectiveness of the groundwater barrier, should they occur, starting April 2022 and then every three months</w:t>
      </w:r>
      <w:r w:rsidR="001A48FE" w:rsidRPr="00BB4E7F">
        <w:rPr>
          <w:rFonts w:ascii="Arial" w:hAnsi="Arial"/>
          <w:color w:val="000000"/>
          <w:lang w:val="en-GB"/>
        </w:rPr>
        <w:t>,</w:t>
      </w:r>
      <w:r w:rsidRPr="00BB4E7F">
        <w:rPr>
          <w:rFonts w:ascii="Arial" w:hAnsi="Arial"/>
          <w:color w:val="000000"/>
          <w:lang w:val="en-GB"/>
        </w:rPr>
        <w:t xml:space="preserve"> as well as information on technical measures to be implemented to seal this barrier to meet the project specifications.</w:t>
      </w:r>
    </w:p>
    <w:p w14:paraId="32622D3A" w14:textId="71FFAEE9"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5. The Polish Party shall ensure documentation of the current state of spontaneous groundwater discharges, including the measurement of their yield in the southern part of the Turów mine, with the participation of geological and hydrogeological experts from the Czech Republic appointed by the Agent, within one month following the entry of this Agreement into force, subsequently three months after completion</w:t>
      </w:r>
      <w:r w:rsidR="008A0DCD">
        <w:rPr>
          <w:rFonts w:ascii="Arial" w:hAnsi="Arial"/>
          <w:color w:val="000000"/>
          <w:lang w:val="en-GB"/>
        </w:rPr>
        <w:t xml:space="preserve"> of construction</w:t>
      </w:r>
      <w:r w:rsidRPr="00BB4E7F">
        <w:rPr>
          <w:rFonts w:ascii="Arial" w:hAnsi="Arial"/>
          <w:color w:val="000000"/>
          <w:lang w:val="en-GB"/>
        </w:rPr>
        <w:t xml:space="preserve"> of the groundwater barrier, and </w:t>
      </w:r>
      <w:r w:rsidR="00503FAE" w:rsidRPr="00BB4E7F">
        <w:rPr>
          <w:rFonts w:ascii="Arial" w:hAnsi="Arial"/>
          <w:color w:val="000000"/>
          <w:lang w:val="en-GB"/>
        </w:rPr>
        <w:t xml:space="preserve">afterwards </w:t>
      </w:r>
      <w:r w:rsidRPr="00BB4E7F">
        <w:rPr>
          <w:rFonts w:ascii="Arial" w:hAnsi="Arial"/>
          <w:color w:val="000000"/>
          <w:lang w:val="en-GB"/>
        </w:rPr>
        <w:t>every twelve months.</w:t>
      </w:r>
    </w:p>
    <w:p w14:paraId="7B6DD85E" w14:textId="74198367"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6. The Polish Party shall continue to monitor groundwater levels in the </w:t>
      </w:r>
      <w:r w:rsidR="00C5073C">
        <w:rPr>
          <w:rFonts w:ascii="Arial" w:hAnsi="Arial"/>
          <w:color w:val="000000"/>
          <w:lang w:val="en-GB"/>
        </w:rPr>
        <w:t>monitoring boreholes</w:t>
      </w:r>
      <w:r w:rsidR="00C5073C" w:rsidRPr="00BB4E7F">
        <w:rPr>
          <w:rFonts w:ascii="Arial" w:hAnsi="Arial"/>
          <w:color w:val="000000"/>
          <w:lang w:val="en-GB"/>
        </w:rPr>
        <w:t xml:space="preserve"> </w:t>
      </w:r>
      <w:r w:rsidRPr="00BB4E7F">
        <w:rPr>
          <w:rFonts w:ascii="Arial" w:hAnsi="Arial"/>
          <w:color w:val="000000"/>
          <w:lang w:val="en-GB"/>
        </w:rPr>
        <w:t xml:space="preserve">mentioned </w:t>
      </w:r>
      <w:r w:rsidRPr="00245DB3">
        <w:rPr>
          <w:rFonts w:ascii="Arial" w:hAnsi="Arial"/>
          <w:color w:val="000000"/>
          <w:lang w:val="en-GB"/>
        </w:rPr>
        <w:t xml:space="preserve">in Paragraph 1 </w:t>
      </w:r>
      <w:bookmarkStart w:id="12" w:name="_Hlk76976528"/>
      <w:r w:rsidRPr="00245DB3">
        <w:rPr>
          <w:rFonts w:ascii="Arial" w:hAnsi="Arial"/>
          <w:color w:val="000000"/>
          <w:lang w:val="en-GB"/>
        </w:rPr>
        <w:t>Sub</w:t>
      </w:r>
      <w:r w:rsidRPr="00245DB3">
        <w:rPr>
          <w:rFonts w:ascii="Arial" w:hAnsi="Arial" w:cs="Arial"/>
          <w:color w:val="000000"/>
          <w:lang w:val="en-GB"/>
        </w:rPr>
        <w:t>paragraph</w:t>
      </w:r>
      <w:r w:rsidR="00907C47" w:rsidRPr="00245DB3">
        <w:rPr>
          <w:rFonts w:ascii="Arial" w:hAnsi="Arial" w:cs="Arial"/>
          <w:color w:val="000000"/>
          <w:lang w:val="en-GB"/>
        </w:rPr>
        <w:t>s</w:t>
      </w:r>
      <w:r w:rsidRPr="00245DB3">
        <w:rPr>
          <w:rFonts w:ascii="Arial" w:hAnsi="Arial"/>
          <w:color w:val="000000"/>
          <w:lang w:val="en-GB"/>
        </w:rPr>
        <w:t xml:space="preserve"> b) and </w:t>
      </w:r>
      <w:r w:rsidR="00361DC1" w:rsidRPr="00245DB3">
        <w:rPr>
          <w:rFonts w:ascii="Arial" w:hAnsi="Arial"/>
          <w:color w:val="000000"/>
          <w:lang w:val="en-GB"/>
        </w:rPr>
        <w:t>d</w:t>
      </w:r>
      <w:r w:rsidRPr="00245DB3">
        <w:rPr>
          <w:rFonts w:ascii="Arial" w:hAnsi="Arial"/>
          <w:color w:val="000000"/>
          <w:lang w:val="en-GB"/>
        </w:rPr>
        <w:t>)</w:t>
      </w:r>
      <w:bookmarkEnd w:id="12"/>
      <w:r w:rsidR="00503FAE" w:rsidRPr="00245DB3">
        <w:rPr>
          <w:rFonts w:ascii="Arial" w:hAnsi="Arial"/>
          <w:color w:val="000000"/>
          <w:lang w:val="en-GB"/>
        </w:rPr>
        <w:t>,</w:t>
      </w:r>
      <w:r w:rsidRPr="00245DB3">
        <w:rPr>
          <w:rFonts w:ascii="Arial" w:hAnsi="Arial"/>
          <w:color w:val="000000"/>
          <w:lang w:val="en-GB"/>
        </w:rPr>
        <w:t xml:space="preserve"> and submit the data to the Czech Party every three months</w:t>
      </w:r>
      <w:r w:rsidR="00BB5343" w:rsidRPr="00245DB3">
        <w:rPr>
          <w:rFonts w:ascii="Arial" w:hAnsi="Arial"/>
          <w:color w:val="000000"/>
          <w:lang w:val="en-GB"/>
        </w:rPr>
        <w:t xml:space="preserve">, starting with the data covering the period </w:t>
      </w:r>
      <w:r w:rsidR="00C5073C" w:rsidRPr="00245DB3">
        <w:rPr>
          <w:rFonts w:ascii="Arial" w:hAnsi="Arial"/>
          <w:color w:val="000000"/>
          <w:lang w:val="en-GB"/>
        </w:rPr>
        <w:t xml:space="preserve">between April 2021 and </w:t>
      </w:r>
      <w:r w:rsidR="00BB5343" w:rsidRPr="00245DB3">
        <w:rPr>
          <w:rFonts w:ascii="Arial" w:hAnsi="Arial"/>
          <w:color w:val="000000"/>
          <w:lang w:val="en-GB"/>
        </w:rPr>
        <w:t>March 2022</w:t>
      </w:r>
      <w:r w:rsidRPr="00245DB3">
        <w:rPr>
          <w:rFonts w:ascii="Arial" w:hAnsi="Arial"/>
          <w:color w:val="000000"/>
          <w:lang w:val="en-GB"/>
        </w:rPr>
        <w:t>, and the data on water abstractions mentioned in Paragraph</w:t>
      </w:r>
      <w:r w:rsidR="00B97715" w:rsidRPr="00245DB3">
        <w:rPr>
          <w:rFonts w:ascii="Arial" w:hAnsi="Arial"/>
          <w:color w:val="000000"/>
          <w:lang w:val="en-GB"/>
        </w:rPr>
        <w:t>s</w:t>
      </w:r>
      <w:r w:rsidRPr="00245DB3">
        <w:rPr>
          <w:rFonts w:ascii="Arial" w:hAnsi="Arial"/>
          <w:color w:val="000000"/>
          <w:lang w:val="en-GB"/>
        </w:rPr>
        <w:t xml:space="preserve"> 2 </w:t>
      </w:r>
      <w:r w:rsidR="00B97715" w:rsidRPr="00245DB3">
        <w:rPr>
          <w:rFonts w:ascii="Arial" w:hAnsi="Arial"/>
          <w:color w:val="000000"/>
          <w:lang w:val="en-GB"/>
        </w:rPr>
        <w:t xml:space="preserve">and 3 </w:t>
      </w:r>
      <w:r w:rsidRPr="00245DB3">
        <w:rPr>
          <w:rFonts w:ascii="Arial" w:hAnsi="Arial"/>
          <w:color w:val="000000"/>
          <w:lang w:val="en-GB"/>
        </w:rPr>
        <w:t>every twelve months</w:t>
      </w:r>
      <w:r w:rsidR="00BB5343" w:rsidRPr="00245DB3">
        <w:rPr>
          <w:rFonts w:ascii="Arial" w:hAnsi="Arial"/>
          <w:color w:val="000000"/>
        </w:rPr>
        <w:t>, starting with the data covering the year 2021</w:t>
      </w:r>
      <w:r w:rsidRPr="00245DB3">
        <w:rPr>
          <w:rFonts w:ascii="Arial" w:hAnsi="Arial"/>
          <w:color w:val="000000"/>
          <w:lang w:val="en-GB"/>
        </w:rPr>
        <w:t>.</w:t>
      </w:r>
    </w:p>
    <w:p w14:paraId="581C096F" w14:textId="2F4F7347" w:rsidR="00C5073C" w:rsidRPr="00BA7792"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7. </w:t>
      </w:r>
      <w:r w:rsidR="00C5073C" w:rsidRPr="00BA7792">
        <w:rPr>
          <w:rFonts w:ascii="Arial" w:hAnsi="Arial"/>
          <w:color w:val="000000"/>
          <w:lang w:val="en-GB"/>
        </w:rPr>
        <w:t>T</w:t>
      </w:r>
      <w:r w:rsidRPr="00BA7792">
        <w:rPr>
          <w:rFonts w:ascii="Arial" w:hAnsi="Arial"/>
          <w:color w:val="000000"/>
          <w:lang w:val="en-GB"/>
        </w:rPr>
        <w:t>he Polish Party shall establish four borehole</w:t>
      </w:r>
      <w:r w:rsidR="001E264C" w:rsidRPr="00BA7792">
        <w:rPr>
          <w:rFonts w:ascii="Arial" w:hAnsi="Arial"/>
          <w:color w:val="000000"/>
          <w:lang w:val="en-GB"/>
        </w:rPr>
        <w:t>s</w:t>
      </w:r>
      <w:r w:rsidRPr="00BA7792">
        <w:rPr>
          <w:rFonts w:ascii="Arial" w:hAnsi="Arial"/>
          <w:color w:val="000000"/>
          <w:lang w:val="en-GB"/>
        </w:rPr>
        <w:t xml:space="preserve"> to monitor all existing aquifers, one of them drilled down to the crystalline basement to monitor the undercarbon and intercarbon aquifers and the remaining ones down to the upper aquifer, </w:t>
      </w:r>
      <w:r w:rsidR="001634E2">
        <w:rPr>
          <w:rFonts w:ascii="Arial" w:hAnsi="Arial"/>
          <w:color w:val="000000"/>
          <w:lang w:val="en-GB"/>
        </w:rPr>
        <w:t>i</w:t>
      </w:r>
      <w:r w:rsidRPr="00BA7792">
        <w:rPr>
          <w:rFonts w:ascii="Arial" w:hAnsi="Arial"/>
          <w:color w:val="000000"/>
          <w:lang w:val="en-GB"/>
        </w:rPr>
        <w:t xml:space="preserve">n sites specified </w:t>
      </w:r>
      <w:r w:rsidR="0060106D" w:rsidRPr="00BA7792">
        <w:rPr>
          <w:rFonts w:ascii="Arial" w:hAnsi="Arial"/>
          <w:color w:val="000000"/>
          <w:lang w:val="en-GB"/>
        </w:rPr>
        <w:t>on</w:t>
      </w:r>
      <w:r w:rsidRPr="00BA7792">
        <w:rPr>
          <w:rFonts w:ascii="Arial" w:hAnsi="Arial"/>
          <w:color w:val="000000"/>
          <w:lang w:val="en-GB"/>
        </w:rPr>
        <w:t xml:space="preserve"> the </w:t>
      </w:r>
      <w:r w:rsidR="00A74A1F" w:rsidRPr="00BA7792">
        <w:rPr>
          <w:rFonts w:ascii="Arial" w:hAnsi="Arial"/>
          <w:color w:val="000000"/>
          <w:lang w:val="en-GB"/>
        </w:rPr>
        <w:t>m</w:t>
      </w:r>
      <w:r w:rsidRPr="00BA7792">
        <w:rPr>
          <w:rFonts w:ascii="Arial" w:hAnsi="Arial"/>
          <w:color w:val="000000"/>
          <w:lang w:val="en-GB"/>
        </w:rPr>
        <w:t xml:space="preserve">ap </w:t>
      </w:r>
      <w:r w:rsidR="007431F2">
        <w:rPr>
          <w:rFonts w:ascii="Arial" w:hAnsi="Arial"/>
          <w:color w:val="000000"/>
          <w:lang w:val="en-GB"/>
        </w:rPr>
        <w:t>in Annex 2</w:t>
      </w:r>
      <w:r w:rsidR="00EE241B" w:rsidRPr="00BA7792">
        <w:rPr>
          <w:rFonts w:ascii="Arial" w:hAnsi="Arial"/>
          <w:color w:val="000000"/>
          <w:lang w:val="en-GB"/>
        </w:rPr>
        <w:t>. The Polish Party shall</w:t>
      </w:r>
      <w:r w:rsidRPr="00BA7792">
        <w:rPr>
          <w:rFonts w:ascii="Arial" w:hAnsi="Arial"/>
          <w:color w:val="000000"/>
          <w:lang w:val="en-GB"/>
        </w:rPr>
        <w:t xml:space="preserve"> ensure inclusion</w:t>
      </w:r>
      <w:r w:rsidR="00EE241B" w:rsidRPr="00BA7792">
        <w:rPr>
          <w:rFonts w:ascii="Arial" w:hAnsi="Arial"/>
          <w:color w:val="000000"/>
          <w:lang w:val="en-GB"/>
        </w:rPr>
        <w:t xml:space="preserve"> of th</w:t>
      </w:r>
      <w:r w:rsidR="003D5A0A" w:rsidRPr="00BA7792">
        <w:rPr>
          <w:rFonts w:ascii="Arial" w:hAnsi="Arial"/>
          <w:color w:val="000000"/>
          <w:lang w:val="en-GB"/>
        </w:rPr>
        <w:t>es</w:t>
      </w:r>
      <w:r w:rsidR="00EE241B" w:rsidRPr="00BA7792">
        <w:rPr>
          <w:rFonts w:ascii="Arial" w:hAnsi="Arial"/>
          <w:color w:val="000000"/>
          <w:lang w:val="en-GB"/>
        </w:rPr>
        <w:t>e four monitoring boreholes</w:t>
      </w:r>
      <w:r w:rsidRPr="00BA7792">
        <w:rPr>
          <w:rFonts w:ascii="Arial" w:hAnsi="Arial"/>
          <w:color w:val="000000"/>
          <w:lang w:val="en-GB"/>
        </w:rPr>
        <w:t xml:space="preserve"> in the Czech-Polish groundwater monitoring network and </w:t>
      </w:r>
      <w:r w:rsidR="00EE241B" w:rsidRPr="00BA7792">
        <w:rPr>
          <w:rFonts w:ascii="Arial" w:hAnsi="Arial"/>
          <w:color w:val="000000"/>
          <w:lang w:val="en-GB"/>
        </w:rPr>
        <w:t xml:space="preserve">provide their data </w:t>
      </w:r>
      <w:r w:rsidRPr="00BA7792">
        <w:rPr>
          <w:rFonts w:ascii="Arial" w:hAnsi="Arial"/>
          <w:color w:val="000000"/>
          <w:lang w:val="en-GB"/>
        </w:rPr>
        <w:t>in accordance with the requirements set out above.</w:t>
      </w:r>
    </w:p>
    <w:p w14:paraId="5C811451" w14:textId="35127B36" w:rsidR="00EE241B" w:rsidRPr="00BA7792" w:rsidRDefault="00EE241B" w:rsidP="00EE241B">
      <w:pPr>
        <w:pStyle w:val="Odstavecseseznamem"/>
        <w:suppressAutoHyphens w:val="0"/>
        <w:spacing w:before="120" w:after="0" w:line="240" w:lineRule="auto"/>
        <w:ind w:left="0"/>
        <w:jc w:val="both"/>
        <w:textAlignment w:val="auto"/>
        <w:rPr>
          <w:rFonts w:ascii="Arial" w:hAnsi="Arial"/>
          <w:color w:val="000000"/>
          <w:lang w:val="en-GB"/>
        </w:rPr>
      </w:pPr>
      <w:r w:rsidRPr="00BA7792">
        <w:rPr>
          <w:rFonts w:ascii="Arial" w:hAnsi="Arial"/>
          <w:color w:val="000000"/>
          <w:lang w:val="en-GB"/>
        </w:rPr>
        <w:t xml:space="preserve">The Polish Party declares that three monitoring </w:t>
      </w:r>
      <w:r w:rsidRPr="00BA7792">
        <w:rPr>
          <w:rFonts w:ascii="Arial" w:hAnsi="Arial" w:cs="Arial"/>
        </w:rPr>
        <w:t>boreholes have been already drilled</w:t>
      </w:r>
      <w:r w:rsidR="00053496" w:rsidRPr="00BA7792">
        <w:rPr>
          <w:rFonts w:ascii="Arial" w:hAnsi="Arial" w:cs="Arial"/>
        </w:rPr>
        <w:t xml:space="preserve"> down to the upper aquifer</w:t>
      </w:r>
      <w:r w:rsidRPr="00BA7792">
        <w:rPr>
          <w:rFonts w:ascii="Arial" w:hAnsi="Arial"/>
          <w:color w:val="000000"/>
          <w:lang w:val="en-GB"/>
        </w:rPr>
        <w:t xml:space="preserve">. </w:t>
      </w:r>
    </w:p>
    <w:p w14:paraId="3903F08C" w14:textId="1ED8A72B" w:rsidR="00EE241B" w:rsidRPr="00BA7792" w:rsidRDefault="00EE241B" w:rsidP="00C714F5">
      <w:pPr>
        <w:pStyle w:val="Odstavecseseznamem"/>
        <w:suppressAutoHyphens w:val="0"/>
        <w:spacing w:before="120" w:after="0" w:line="240" w:lineRule="auto"/>
        <w:ind w:left="0"/>
        <w:jc w:val="both"/>
        <w:textAlignment w:val="auto"/>
        <w:rPr>
          <w:rFonts w:ascii="Arial" w:hAnsi="Arial"/>
          <w:color w:val="000000"/>
          <w:lang w:val="en-GB"/>
        </w:rPr>
      </w:pPr>
      <w:r w:rsidRPr="00BA7792">
        <w:rPr>
          <w:rFonts w:ascii="Arial" w:hAnsi="Arial"/>
          <w:color w:val="000000"/>
          <w:lang w:val="en-GB"/>
        </w:rPr>
        <w:t xml:space="preserve">Within six months after finalisation of all required formal procedures under the law of the Republic of Poland, the Polish Party shall drill the fourth </w:t>
      </w:r>
      <w:r w:rsidR="00883847" w:rsidRPr="00BA7792">
        <w:rPr>
          <w:rFonts w:ascii="Arial" w:hAnsi="Arial"/>
          <w:color w:val="000000"/>
          <w:lang w:val="en-GB"/>
        </w:rPr>
        <w:t xml:space="preserve">monitoring </w:t>
      </w:r>
      <w:r w:rsidRPr="00BA7792">
        <w:rPr>
          <w:rFonts w:ascii="Arial" w:hAnsi="Arial"/>
          <w:color w:val="000000"/>
          <w:lang w:val="en-GB"/>
        </w:rPr>
        <w:t xml:space="preserve">borehole down to the crystalline basement to monitor the undercarbon and intercarbon aquifers. </w:t>
      </w:r>
      <w:r w:rsidR="004A2CFE" w:rsidRPr="00BA7792">
        <w:rPr>
          <w:rFonts w:ascii="Arial" w:hAnsi="Arial"/>
          <w:color w:val="000000"/>
          <w:lang w:val="en-GB"/>
        </w:rPr>
        <w:t>The Polish Party shall allow the presence of geological and hydrogeological experts from the Czech Republic appointed by the Agent during the drilling and the performance of well logging measurements and hydrodynamic tests</w:t>
      </w:r>
      <w:r w:rsidR="000E0327" w:rsidRPr="00BA7792">
        <w:rPr>
          <w:rFonts w:ascii="Arial" w:hAnsi="Arial"/>
          <w:color w:val="000000"/>
          <w:lang w:val="en-GB"/>
        </w:rPr>
        <w:t xml:space="preserve"> of this </w:t>
      </w:r>
      <w:r w:rsidR="00883847" w:rsidRPr="00BA7792">
        <w:rPr>
          <w:rFonts w:ascii="Arial" w:hAnsi="Arial"/>
          <w:color w:val="000000"/>
          <w:lang w:val="en-GB"/>
        </w:rPr>
        <w:t xml:space="preserve">monitoring </w:t>
      </w:r>
      <w:r w:rsidR="000E0327" w:rsidRPr="00BA7792">
        <w:rPr>
          <w:rFonts w:ascii="Arial" w:hAnsi="Arial"/>
          <w:color w:val="000000"/>
          <w:lang w:val="en-GB"/>
        </w:rPr>
        <w:t>borehole</w:t>
      </w:r>
      <w:r w:rsidR="004A2CFE" w:rsidRPr="00BA7792">
        <w:rPr>
          <w:rFonts w:ascii="Arial" w:hAnsi="Arial"/>
          <w:color w:val="000000"/>
          <w:lang w:val="en-GB"/>
        </w:rPr>
        <w:t xml:space="preserve">. The Polish Party shall inform the Czech Party of the date of execution of these works at least fourteen days before the date. </w:t>
      </w:r>
    </w:p>
    <w:p w14:paraId="21DAD0A8" w14:textId="73EE479B" w:rsidR="004A2CFE" w:rsidRPr="00BA7792"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A7792">
        <w:rPr>
          <w:rFonts w:ascii="Arial" w:hAnsi="Arial"/>
          <w:color w:val="000000"/>
          <w:lang w:val="en-GB"/>
        </w:rPr>
        <w:t xml:space="preserve">The Polish Party shall provide information </w:t>
      </w:r>
      <w:r w:rsidR="004F0B56" w:rsidRPr="00BA7792">
        <w:rPr>
          <w:rFonts w:ascii="Arial" w:hAnsi="Arial"/>
          <w:color w:val="000000"/>
          <w:lang w:val="en-GB"/>
        </w:rPr>
        <w:t xml:space="preserve">about </w:t>
      </w:r>
      <w:r w:rsidRPr="00BA7792">
        <w:rPr>
          <w:rFonts w:ascii="Arial" w:hAnsi="Arial"/>
          <w:color w:val="000000"/>
          <w:lang w:val="en-GB"/>
        </w:rPr>
        <w:t xml:space="preserve">the drilling of these </w:t>
      </w:r>
      <w:r w:rsidR="00EE241B" w:rsidRPr="00BA7792">
        <w:rPr>
          <w:rFonts w:ascii="Arial" w:hAnsi="Arial"/>
          <w:color w:val="000000"/>
          <w:lang w:val="en-GB"/>
        </w:rPr>
        <w:t xml:space="preserve">monitoring boreholes </w:t>
      </w:r>
      <w:r w:rsidRPr="00BA7792">
        <w:rPr>
          <w:rFonts w:ascii="Arial" w:hAnsi="Arial"/>
          <w:color w:val="000000"/>
          <w:lang w:val="en-GB"/>
        </w:rPr>
        <w:t>prepared in accordance with the law of the Republic of Poland, the performance of well logging measurements and hydrodynamic tests of these</w:t>
      </w:r>
      <w:r w:rsidR="00EE241B" w:rsidRPr="00BA7792">
        <w:rPr>
          <w:rFonts w:ascii="Arial" w:hAnsi="Arial"/>
          <w:color w:val="000000"/>
          <w:lang w:val="en-GB"/>
        </w:rPr>
        <w:t xml:space="preserve"> boreholes</w:t>
      </w:r>
      <w:r w:rsidRPr="00BA7792">
        <w:rPr>
          <w:rFonts w:ascii="Arial" w:hAnsi="Arial"/>
          <w:color w:val="000000"/>
          <w:lang w:val="en-GB"/>
        </w:rPr>
        <w:t>.</w:t>
      </w:r>
    </w:p>
    <w:p w14:paraId="628377EC" w14:textId="62CADCD0" w:rsidR="004A2CFE" w:rsidRPr="00BA7792" w:rsidRDefault="0048370D" w:rsidP="001A1B9C">
      <w:pPr>
        <w:pStyle w:val="Odstavecseseznamem"/>
        <w:suppressAutoHyphens w:val="0"/>
        <w:spacing w:before="120" w:after="120" w:line="240" w:lineRule="auto"/>
        <w:ind w:left="0"/>
        <w:jc w:val="both"/>
        <w:textAlignment w:val="auto"/>
        <w:rPr>
          <w:rFonts w:ascii="Arial" w:hAnsi="Arial"/>
          <w:color w:val="000000"/>
          <w:lang w:val="en-GB"/>
        </w:rPr>
      </w:pPr>
      <w:r w:rsidRPr="00BA7792">
        <w:rPr>
          <w:rFonts w:ascii="Arial" w:hAnsi="Arial"/>
          <w:color w:val="000000"/>
          <w:lang w:val="en-GB"/>
        </w:rPr>
        <w:t>T</w:t>
      </w:r>
      <w:r w:rsidR="004A2CFE" w:rsidRPr="00BA7792">
        <w:rPr>
          <w:rFonts w:ascii="Arial" w:hAnsi="Arial"/>
          <w:color w:val="000000"/>
          <w:lang w:val="en-GB"/>
        </w:rPr>
        <w:t xml:space="preserve">he Czech Party shall allow the presence of geological and hydrogeological experts from the Republic </w:t>
      </w:r>
      <w:r w:rsidR="002A56A7" w:rsidRPr="00BA7792">
        <w:rPr>
          <w:rFonts w:ascii="Arial" w:hAnsi="Arial"/>
          <w:color w:val="000000"/>
          <w:lang w:val="en-GB"/>
        </w:rPr>
        <w:t xml:space="preserve">of Poland </w:t>
      </w:r>
      <w:r w:rsidR="004A2CFE" w:rsidRPr="00BA7792">
        <w:rPr>
          <w:rFonts w:ascii="Arial" w:hAnsi="Arial"/>
          <w:color w:val="000000"/>
          <w:lang w:val="en-GB"/>
        </w:rPr>
        <w:t xml:space="preserve">appointed by the Agent during the drilling of boreholes in the Hrádek </w:t>
      </w:r>
      <w:r w:rsidR="00EE241B" w:rsidRPr="00BA7792">
        <w:rPr>
          <w:rFonts w:ascii="Arial" w:hAnsi="Arial"/>
          <w:color w:val="000000"/>
          <w:lang w:val="en-GB"/>
        </w:rPr>
        <w:t xml:space="preserve">nad Nisou </w:t>
      </w:r>
      <w:r w:rsidR="004A2CFE" w:rsidRPr="00BA7792">
        <w:rPr>
          <w:rFonts w:ascii="Arial" w:hAnsi="Arial"/>
          <w:color w:val="000000"/>
          <w:lang w:val="en-GB"/>
        </w:rPr>
        <w:t xml:space="preserve">part of the </w:t>
      </w:r>
      <w:r w:rsidRPr="00BA7792">
        <w:rPr>
          <w:rFonts w:ascii="Arial" w:hAnsi="Arial"/>
          <w:color w:val="000000"/>
          <w:lang w:val="en-GB"/>
        </w:rPr>
        <w:t xml:space="preserve">Zittau </w:t>
      </w:r>
      <w:r w:rsidR="004A2CFE" w:rsidRPr="00BA7792">
        <w:rPr>
          <w:rFonts w:ascii="Arial" w:hAnsi="Arial"/>
          <w:color w:val="000000"/>
          <w:lang w:val="en-GB"/>
        </w:rPr>
        <w:t>basin.</w:t>
      </w:r>
    </w:p>
    <w:p w14:paraId="4DA24AC6" w14:textId="77777777" w:rsidR="001A1B9C" w:rsidRPr="00BA7792" w:rsidRDefault="001A1B9C" w:rsidP="001A1B9C">
      <w:pPr>
        <w:pStyle w:val="Odstavecseseznamem"/>
        <w:ind w:left="0"/>
        <w:jc w:val="both"/>
        <w:rPr>
          <w:rFonts w:ascii="Arial" w:hAnsi="Arial" w:cs="Arial"/>
          <w:color w:val="000000"/>
          <w:lang w:val="en-GB"/>
        </w:rPr>
      </w:pPr>
      <w:r w:rsidRPr="00BA7792">
        <w:rPr>
          <w:rFonts w:ascii="Arial" w:hAnsi="Arial" w:cs="Arial"/>
          <w:color w:val="000000"/>
          <w:lang w:val="en-GB"/>
        </w:rPr>
        <w:t>8. In case:</w:t>
      </w:r>
    </w:p>
    <w:p w14:paraId="661B7B8C" w14:textId="2A0DE7CB" w:rsidR="001A1B9C" w:rsidRPr="00BA7792" w:rsidRDefault="001A1B9C" w:rsidP="001A1B9C">
      <w:pPr>
        <w:pStyle w:val="Odstavecseseznamem"/>
        <w:ind w:left="0"/>
        <w:jc w:val="both"/>
        <w:rPr>
          <w:rFonts w:ascii="Arial" w:hAnsi="Arial" w:cs="Arial"/>
          <w:color w:val="000000"/>
          <w:lang w:val="en-GB"/>
        </w:rPr>
      </w:pPr>
      <w:r w:rsidRPr="00BA7792">
        <w:rPr>
          <w:rFonts w:ascii="Arial" w:hAnsi="Arial" w:cs="Arial"/>
          <w:color w:val="000000"/>
          <w:lang w:val="en-GB"/>
        </w:rPr>
        <w:t xml:space="preserve">a) a hydraulic connection is demonstrated between the newly </w:t>
      </w:r>
      <w:r w:rsidR="002C2194" w:rsidRPr="00BA7792">
        <w:rPr>
          <w:rFonts w:ascii="Arial" w:hAnsi="Arial" w:cs="Arial"/>
          <w:color w:val="000000"/>
          <w:lang w:val="en-GB"/>
        </w:rPr>
        <w:t xml:space="preserve">drilled </w:t>
      </w:r>
      <w:r w:rsidRPr="00BA7792">
        <w:rPr>
          <w:rFonts w:ascii="Arial" w:hAnsi="Arial" w:cs="Arial"/>
          <w:color w:val="000000"/>
          <w:lang w:val="en-GB"/>
        </w:rPr>
        <w:t xml:space="preserve">monitoring </w:t>
      </w:r>
      <w:r w:rsidR="00CE4EC8" w:rsidRPr="00BA7792">
        <w:rPr>
          <w:rFonts w:ascii="Arial" w:hAnsi="Arial" w:cs="Arial"/>
          <w:color w:val="000000"/>
          <w:lang w:val="en-GB"/>
        </w:rPr>
        <w:t xml:space="preserve">boreholes </w:t>
      </w:r>
      <w:r w:rsidRPr="00BA7792">
        <w:rPr>
          <w:rFonts w:ascii="Arial" w:hAnsi="Arial" w:cs="Arial"/>
          <w:color w:val="000000"/>
          <w:lang w:val="en-GB"/>
        </w:rPr>
        <w:t xml:space="preserve">in the Republic of Poland referred to in Paragraph 7 and the monitoring </w:t>
      </w:r>
      <w:r w:rsidR="00CE4EC8" w:rsidRPr="00BA7792">
        <w:rPr>
          <w:rFonts w:ascii="Arial" w:hAnsi="Arial" w:cs="Arial"/>
          <w:color w:val="000000"/>
          <w:lang w:val="en-GB"/>
        </w:rPr>
        <w:t xml:space="preserve">boreholes </w:t>
      </w:r>
      <w:r w:rsidRPr="00BA7792">
        <w:rPr>
          <w:rFonts w:ascii="Arial" w:hAnsi="Arial" w:cs="Arial"/>
          <w:color w:val="000000"/>
          <w:lang w:val="en-GB"/>
        </w:rPr>
        <w:t>in the Czech Republic, and</w:t>
      </w:r>
    </w:p>
    <w:p w14:paraId="475FA019" w14:textId="3518C280" w:rsidR="001A1B9C" w:rsidRPr="00BB4E7F" w:rsidRDefault="001A1B9C" w:rsidP="001A1B9C">
      <w:pPr>
        <w:pStyle w:val="Odstavecseseznamem"/>
        <w:ind w:left="0"/>
        <w:jc w:val="both"/>
        <w:rPr>
          <w:rFonts w:ascii="Arial" w:hAnsi="Arial" w:cs="Arial"/>
          <w:color w:val="000000"/>
          <w:lang w:val="en-GB"/>
        </w:rPr>
      </w:pPr>
      <w:r w:rsidRPr="00BA7792">
        <w:rPr>
          <w:rFonts w:ascii="Arial" w:hAnsi="Arial" w:cs="Arial"/>
          <w:color w:val="000000"/>
          <w:lang w:val="en-GB"/>
        </w:rPr>
        <w:t>b) a declining trend</w:t>
      </w:r>
      <w:r w:rsidR="00E7407B" w:rsidRPr="00BA7792">
        <w:rPr>
          <w:rFonts w:ascii="Arial" w:hAnsi="Arial" w:cs="Arial"/>
          <w:color w:val="000000"/>
          <w:lang w:val="en-GB"/>
        </w:rPr>
        <w:t xml:space="preserve"> in the </w:t>
      </w:r>
      <w:r w:rsidR="00053496" w:rsidRPr="00BA7792">
        <w:rPr>
          <w:rFonts w:ascii="Arial" w:hAnsi="Arial" w:cs="Arial"/>
          <w:color w:val="000000"/>
          <w:lang w:val="en-GB"/>
        </w:rPr>
        <w:t>groundwater level</w:t>
      </w:r>
      <w:r w:rsidR="00E7407B" w:rsidRPr="00BA7792">
        <w:rPr>
          <w:rFonts w:ascii="Arial" w:hAnsi="Arial" w:cs="Arial"/>
          <w:color w:val="000000"/>
          <w:lang w:val="en-GB"/>
        </w:rPr>
        <w:t xml:space="preserve"> in intercarbon aquifer</w:t>
      </w:r>
      <w:r w:rsidRPr="00BA7792">
        <w:rPr>
          <w:rFonts w:ascii="Arial" w:hAnsi="Arial" w:cs="Arial"/>
          <w:color w:val="000000"/>
          <w:lang w:val="en-GB"/>
        </w:rPr>
        <w:t xml:space="preserve"> due to effects of the Turów mine</w:t>
      </w:r>
      <w:r w:rsidR="00E7407B" w:rsidRPr="00BA7792">
        <w:rPr>
          <w:rFonts w:ascii="Arial" w:hAnsi="Arial" w:cs="Arial"/>
          <w:color w:val="000000"/>
          <w:lang w:val="en-GB"/>
        </w:rPr>
        <w:t>,</w:t>
      </w:r>
      <w:r w:rsidRPr="00BA7792">
        <w:rPr>
          <w:rFonts w:ascii="Arial" w:hAnsi="Arial" w:cs="Arial"/>
          <w:color w:val="000000"/>
          <w:lang w:val="en-GB"/>
        </w:rPr>
        <w:t xml:space="preserve"> recorded by piezometers of the Czech-Polish monitoring network is</w:t>
      </w:r>
      <w:r w:rsidR="001634E2">
        <w:rPr>
          <w:rFonts w:ascii="Arial" w:hAnsi="Arial" w:cs="Arial"/>
          <w:color w:val="000000"/>
          <w:lang w:val="en-GB"/>
        </w:rPr>
        <w:t xml:space="preserve"> </w:t>
      </w:r>
      <w:r w:rsidRPr="00BA7792">
        <w:rPr>
          <w:rFonts w:ascii="Arial" w:hAnsi="Arial" w:cs="Arial"/>
          <w:color w:val="000000"/>
          <w:lang w:val="en-GB"/>
        </w:rPr>
        <w:t>demonstrated,</w:t>
      </w:r>
      <w:r w:rsidRPr="00BB4E7F">
        <w:rPr>
          <w:rFonts w:ascii="Arial" w:hAnsi="Arial" w:cs="Arial"/>
          <w:color w:val="000000"/>
          <w:lang w:val="en-GB"/>
        </w:rPr>
        <w:t xml:space="preserve"> </w:t>
      </w:r>
    </w:p>
    <w:p w14:paraId="3A8DAAAF" w14:textId="39142332" w:rsidR="001A1B9C" w:rsidRPr="00BB4E7F" w:rsidRDefault="001A1B9C" w:rsidP="001A1B9C">
      <w:pPr>
        <w:pStyle w:val="Odstavecseseznamem"/>
        <w:ind w:left="0"/>
        <w:jc w:val="both"/>
        <w:rPr>
          <w:rFonts w:ascii="Arial" w:hAnsi="Arial" w:cs="Arial"/>
          <w:color w:val="000000"/>
          <w:lang w:val="en-GB"/>
        </w:rPr>
      </w:pPr>
      <w:r w:rsidRPr="00BB4E7F">
        <w:rPr>
          <w:rFonts w:ascii="Arial" w:hAnsi="Arial" w:cs="Arial"/>
          <w:color w:val="000000"/>
          <w:lang w:val="en-GB"/>
        </w:rPr>
        <w:t xml:space="preserve">the Polish Party, within three months from the date such demonstration has been confirmed </w:t>
      </w:r>
      <w:r w:rsidR="00BB5343" w:rsidRPr="00BB4E7F">
        <w:rPr>
          <w:rFonts w:ascii="Arial" w:hAnsi="Arial" w:cs="Arial"/>
          <w:color w:val="000000"/>
          <w:lang w:val="en-GB"/>
        </w:rPr>
        <w:t>by the Parties</w:t>
      </w:r>
      <w:r w:rsidR="00BB5343">
        <w:rPr>
          <w:rFonts w:ascii="Arial" w:hAnsi="Arial" w:cs="Arial"/>
          <w:color w:val="000000"/>
          <w:lang w:val="en-GB"/>
        </w:rPr>
        <w:t>,</w:t>
      </w:r>
      <w:r w:rsidR="00BB5343" w:rsidRPr="00BB4E7F">
        <w:rPr>
          <w:rFonts w:ascii="Arial" w:hAnsi="Arial" w:cs="Arial"/>
          <w:color w:val="000000"/>
          <w:lang w:val="en-GB"/>
        </w:rPr>
        <w:t xml:space="preserve"> </w:t>
      </w:r>
      <w:r w:rsidR="0060106D" w:rsidRPr="00BB4E7F">
        <w:rPr>
          <w:rFonts w:ascii="Arial" w:hAnsi="Arial" w:cs="Arial"/>
          <w:color w:val="000000"/>
          <w:lang w:val="en-GB"/>
        </w:rPr>
        <w:t>through the Agents</w:t>
      </w:r>
      <w:r w:rsidRPr="00BB4E7F">
        <w:rPr>
          <w:rFonts w:ascii="Arial" w:hAnsi="Arial" w:cs="Arial"/>
          <w:color w:val="000000"/>
          <w:lang w:val="en-GB"/>
        </w:rPr>
        <w:t xml:space="preserve">, shall, after consultation with the Czech Party, take additional measures (such as the extension from borehole No. 1 to the west, from borehole No. 200 to the east, or tightening </w:t>
      </w:r>
      <w:r w:rsidRPr="00BB4E7F">
        <w:rPr>
          <w:rFonts w:ascii="Arial" w:hAnsi="Arial" w:cs="Arial"/>
          <w:color w:val="000000"/>
          <w:lang w:val="en-GB"/>
        </w:rPr>
        <w:lastRenderedPageBreak/>
        <w:t xml:space="preserve">or deepening of the existing groundwater barrier, to provide the maximum protection against groundwater </w:t>
      </w:r>
      <w:r w:rsidR="00D726E1">
        <w:rPr>
          <w:rFonts w:ascii="Arial" w:hAnsi="Arial" w:cs="Arial"/>
          <w:color w:val="000000"/>
          <w:lang w:val="en-GB"/>
        </w:rPr>
        <w:t xml:space="preserve">runoff in Tertiary layers (aquifers) </w:t>
      </w:r>
      <w:r w:rsidRPr="00BB4E7F">
        <w:rPr>
          <w:rFonts w:ascii="Arial" w:hAnsi="Arial" w:cs="Arial"/>
          <w:color w:val="000000"/>
          <w:lang w:val="en-GB"/>
        </w:rPr>
        <w:t xml:space="preserve">from the area in front of the mine open-pit in the area southeast and east of the eastern Bialopolian Fault) in order to minimise the impact of the </w:t>
      </w:r>
      <w:r w:rsidR="00E7407B">
        <w:rPr>
          <w:rFonts w:ascii="Arial" w:hAnsi="Arial" w:cs="Arial"/>
          <w:color w:val="000000"/>
          <w:lang w:val="en-GB"/>
        </w:rPr>
        <w:t xml:space="preserve">Turów </w:t>
      </w:r>
      <w:r w:rsidRPr="00BB4E7F">
        <w:rPr>
          <w:rFonts w:ascii="Arial" w:hAnsi="Arial" w:cs="Arial"/>
          <w:color w:val="000000"/>
          <w:lang w:val="en-GB"/>
        </w:rPr>
        <w:t>mine on deep (tertiary) groundwater level in the affected territory of the Czech Republic. The project documentation for the additional measures shall only be adopted by the Polish Party after consultation with the Czech Party. Any subsequent alteration in the project documentation or construction compared to the approved version shall be consulted with the Czech Party. The Polish Party shall ensure that these additional measures are finalized within twenty-four months following the demonstration of effects indicated in Subparagraphs a) and b). This period shall be extended by the length of time between the submission, through the Agents, of the complete project documentation to the Czech Party for consultation and the submission of the Czech Party’s comments to the Polish Party. This period shall be further extended if the Agents so agree.</w:t>
      </w:r>
    </w:p>
    <w:p w14:paraId="67D9DFFA" w14:textId="203C73B0" w:rsidR="001A1B9C" w:rsidRPr="00BB4E7F" w:rsidRDefault="001A1B9C" w:rsidP="001A1B9C">
      <w:pPr>
        <w:pStyle w:val="Odstavecseseznamem"/>
        <w:suppressAutoHyphens w:val="0"/>
        <w:spacing w:before="120" w:after="0"/>
        <w:ind w:left="0"/>
        <w:jc w:val="both"/>
        <w:textAlignment w:val="auto"/>
        <w:rPr>
          <w:rFonts w:ascii="Arial" w:hAnsi="Arial" w:cs="Arial"/>
          <w:color w:val="000000"/>
          <w:lang w:val="en-GB"/>
        </w:rPr>
      </w:pPr>
      <w:r w:rsidRPr="00BB4E7F">
        <w:rPr>
          <w:rFonts w:ascii="Arial" w:hAnsi="Arial" w:cs="Arial"/>
          <w:color w:val="000000"/>
          <w:lang w:val="en-GB"/>
        </w:rPr>
        <w:t>In case the Parties do not agree on whether a situation indicated in Subparagraphs a) and/or b) has been demonstrated, any Party may propose, through the Agents, the establishment of an ad hoc expert commission in order to assess whether the decline</w:t>
      </w:r>
      <w:r w:rsidR="002C2194">
        <w:rPr>
          <w:rFonts w:ascii="Arial" w:hAnsi="Arial" w:cs="Arial"/>
          <w:color w:val="000000"/>
          <w:lang w:val="en-GB"/>
        </w:rPr>
        <w:t xml:space="preserve"> of groundwater level</w:t>
      </w:r>
      <w:r w:rsidRPr="00BB4E7F">
        <w:rPr>
          <w:rFonts w:ascii="Arial" w:hAnsi="Arial" w:cs="Arial"/>
          <w:color w:val="000000"/>
          <w:lang w:val="en-GB"/>
        </w:rPr>
        <w:t xml:space="preserve"> is attributable to the activities at the Turów mine. The commission shall be established within </w:t>
      </w:r>
      <w:r w:rsidR="0060106D" w:rsidRPr="00BB4E7F">
        <w:rPr>
          <w:rFonts w:ascii="Arial" w:hAnsi="Arial" w:cs="Arial"/>
          <w:color w:val="000000"/>
          <w:lang w:val="en-GB"/>
        </w:rPr>
        <w:t xml:space="preserve">seven </w:t>
      </w:r>
      <w:r w:rsidRPr="00BB4E7F">
        <w:rPr>
          <w:rFonts w:ascii="Arial" w:hAnsi="Arial" w:cs="Arial"/>
          <w:color w:val="000000"/>
          <w:lang w:val="en-GB"/>
        </w:rPr>
        <w:t>days following such a proposal. Each Party shall nominate two members of the commission that shall operate on the basis of consensus. The commission shall submit its report to the Agents within three months since the proposal of its establishment, unless the Parties, through the Agents, agree otherwise. If the report is not submitted within the abovementioned deadline or if the commission does not reach consensus on whether the decline is attributable to the activities at the Turów mine, Article 11 applies.</w:t>
      </w:r>
    </w:p>
    <w:p w14:paraId="5950D01E" w14:textId="517ADFCB"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9. </w:t>
      </w:r>
      <w:r w:rsidR="00675AE7" w:rsidRPr="00BB4E7F">
        <w:rPr>
          <w:rFonts w:ascii="Arial" w:hAnsi="Arial"/>
          <w:color w:val="000000"/>
          <w:lang w:val="en-GB"/>
        </w:rPr>
        <w:t>T</w:t>
      </w:r>
      <w:r w:rsidRPr="00BB4E7F">
        <w:rPr>
          <w:rFonts w:ascii="Arial" w:hAnsi="Arial"/>
          <w:color w:val="000000"/>
          <w:lang w:val="en-GB"/>
        </w:rPr>
        <w:t>he Czech Party shall provide the Polish Party</w:t>
      </w:r>
      <w:r w:rsidR="0060106D" w:rsidRPr="00BB4E7F">
        <w:rPr>
          <w:rFonts w:ascii="Arial" w:hAnsi="Arial"/>
          <w:color w:val="000000"/>
          <w:lang w:val="en-GB"/>
        </w:rPr>
        <w:t>,</w:t>
      </w:r>
      <w:r w:rsidRPr="00BB4E7F">
        <w:rPr>
          <w:rFonts w:ascii="Arial" w:hAnsi="Arial"/>
          <w:color w:val="000000"/>
          <w:lang w:val="en-GB"/>
        </w:rPr>
        <w:t xml:space="preserve"> if available, with:</w:t>
      </w:r>
    </w:p>
    <w:p w14:paraId="0C4D0237" w14:textId="1E9DE16B"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a) the data on the amount of water intake from the Uhelná source and the Uhelná U-1A sources, as well as other sources supplying the Hrádek nad Nisou and Frýdlant regions since </w:t>
      </w:r>
      <w:r w:rsidR="00E7407B">
        <w:rPr>
          <w:rFonts w:ascii="Arial" w:hAnsi="Arial"/>
          <w:color w:val="000000"/>
          <w:lang w:val="en-GB"/>
        </w:rPr>
        <w:t xml:space="preserve">January </w:t>
      </w:r>
      <w:r w:rsidRPr="00BB4E7F">
        <w:rPr>
          <w:rFonts w:ascii="Arial" w:hAnsi="Arial"/>
          <w:color w:val="000000"/>
          <w:lang w:val="en-GB"/>
        </w:rPr>
        <w:t xml:space="preserve">2015 until April 2021 and subsequently on </w:t>
      </w:r>
      <w:r w:rsidR="0060106D" w:rsidRPr="00BB4E7F">
        <w:rPr>
          <w:rFonts w:ascii="Arial" w:hAnsi="Arial"/>
          <w:color w:val="000000"/>
          <w:lang w:val="en-GB"/>
        </w:rPr>
        <w:t xml:space="preserve">a </w:t>
      </w:r>
      <w:r w:rsidRPr="00BB4E7F">
        <w:rPr>
          <w:rFonts w:ascii="Arial" w:hAnsi="Arial"/>
          <w:color w:val="000000"/>
          <w:lang w:val="en-GB"/>
        </w:rPr>
        <w:t xml:space="preserve">yearly basis, </w:t>
      </w:r>
    </w:p>
    <w:p w14:paraId="015AC05E"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b) a valid water permit for water intake from the Uhelná source together with all hydrogeological documentation determining operational water resources,</w:t>
      </w:r>
    </w:p>
    <w:p w14:paraId="11927519" w14:textId="3C46A24B"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c) the data on water usage in the Grabštejn gravel open-pit</w:t>
      </w:r>
      <w:r w:rsidR="0060106D" w:rsidRPr="00BB4E7F">
        <w:rPr>
          <w:rFonts w:ascii="Arial" w:hAnsi="Arial"/>
          <w:color w:val="000000"/>
          <w:lang w:val="en-GB"/>
        </w:rPr>
        <w:t>,</w:t>
      </w:r>
      <w:r w:rsidRPr="00BB4E7F">
        <w:rPr>
          <w:rFonts w:ascii="Arial" w:hAnsi="Arial"/>
          <w:color w:val="000000"/>
          <w:lang w:val="en-GB"/>
        </w:rPr>
        <w:t xml:space="preserve"> including the quantities of water pumped in the gravel open-pit and the amount of water intake from the Grabštejn HV-11/02 source, since</w:t>
      </w:r>
      <w:r w:rsidR="00E7407B">
        <w:rPr>
          <w:rFonts w:ascii="Arial" w:hAnsi="Arial"/>
          <w:color w:val="000000"/>
          <w:lang w:val="en-GB"/>
        </w:rPr>
        <w:t xml:space="preserve"> January</w:t>
      </w:r>
      <w:r w:rsidRPr="00BB4E7F">
        <w:rPr>
          <w:rFonts w:ascii="Arial" w:hAnsi="Arial"/>
          <w:color w:val="000000"/>
          <w:lang w:val="en-GB"/>
        </w:rPr>
        <w:t xml:space="preserve"> 2015 until April 2021</w:t>
      </w:r>
      <w:r w:rsidR="0060106D" w:rsidRPr="00BB4E7F">
        <w:rPr>
          <w:rFonts w:ascii="Arial" w:hAnsi="Arial"/>
          <w:color w:val="000000"/>
          <w:lang w:val="en-GB"/>
        </w:rPr>
        <w:t>,</w:t>
      </w:r>
      <w:r w:rsidRPr="00BB4E7F">
        <w:rPr>
          <w:rFonts w:ascii="Arial" w:hAnsi="Arial"/>
          <w:color w:val="000000"/>
          <w:lang w:val="en-GB"/>
        </w:rPr>
        <w:t xml:space="preserve"> and subsequently on</w:t>
      </w:r>
      <w:r w:rsidR="0060106D" w:rsidRPr="00BB4E7F">
        <w:rPr>
          <w:rFonts w:ascii="Arial" w:hAnsi="Arial"/>
          <w:color w:val="000000"/>
          <w:lang w:val="en-GB"/>
        </w:rPr>
        <w:t xml:space="preserve"> a</w:t>
      </w:r>
      <w:r w:rsidRPr="00BB4E7F">
        <w:rPr>
          <w:rFonts w:ascii="Arial" w:hAnsi="Arial"/>
          <w:color w:val="000000"/>
          <w:lang w:val="en-GB"/>
        </w:rPr>
        <w:t xml:space="preserve"> yearly basis, </w:t>
      </w:r>
    </w:p>
    <w:p w14:paraId="3AA2F43C"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d) environmental impact assessment documentation for the Grabštejn gravel open-pit, </w:t>
      </w:r>
    </w:p>
    <w:p w14:paraId="188070F6"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 xml:space="preserve">e) current and planned scope of the Grabštejn gravel open-pit, including its depth, the amount of planned exploitation and planned quantity of water pumped until the end of its exploitation, </w:t>
      </w:r>
    </w:p>
    <w:p w14:paraId="127A505B"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f) a valid water permit for water usage in the Grabštejn gravel open-pit, including the amount of water intake from the Grabštejn HV-11/02 source, together with all hydrogeological documentation determining operational water resources,</w:t>
      </w:r>
    </w:p>
    <w:p w14:paraId="7969755E" w14:textId="25329C95" w:rsidR="004A2CFE" w:rsidRPr="00BB4E7F" w:rsidRDefault="004A2CFE" w:rsidP="00C714F5">
      <w:pPr>
        <w:spacing w:before="120" w:after="0" w:line="240" w:lineRule="auto"/>
        <w:ind w:left="709"/>
        <w:jc w:val="both"/>
        <w:rPr>
          <w:rFonts w:ascii="Arial" w:hAnsi="Arial"/>
          <w:color w:val="000000"/>
          <w:lang w:val="en-GB"/>
        </w:rPr>
      </w:pPr>
      <w:r w:rsidRPr="00BB4E7F">
        <w:rPr>
          <w:rFonts w:ascii="Arial" w:hAnsi="Arial"/>
          <w:color w:val="000000"/>
          <w:lang w:val="en-GB"/>
        </w:rPr>
        <w:t xml:space="preserve">g) measurements of dynamic and static level of groundwater in </w:t>
      </w:r>
      <w:r w:rsidR="002C5EDE">
        <w:rPr>
          <w:rFonts w:ascii="Arial" w:hAnsi="Arial"/>
          <w:color w:val="000000"/>
          <w:lang w:val="en-GB"/>
        </w:rPr>
        <w:t xml:space="preserve">the </w:t>
      </w:r>
      <w:r w:rsidRPr="00BB4E7F">
        <w:rPr>
          <w:rFonts w:ascii="Arial" w:hAnsi="Arial"/>
          <w:color w:val="000000"/>
          <w:lang w:val="en-GB"/>
        </w:rPr>
        <w:t xml:space="preserve">above-mentioned sources, as well as the specification of wells for water intake, including the coordinates, borehole passports and filter coefficients that determine their permeability, </w:t>
      </w:r>
    </w:p>
    <w:p w14:paraId="5DC88DD5" w14:textId="20C17F06" w:rsidR="004A2CFE" w:rsidRPr="00BB4E7F" w:rsidRDefault="004A2CFE" w:rsidP="00C714F5">
      <w:pPr>
        <w:spacing w:before="120" w:after="0" w:line="240" w:lineRule="auto"/>
        <w:ind w:left="708"/>
        <w:jc w:val="both"/>
        <w:rPr>
          <w:rFonts w:ascii="Arial" w:hAnsi="Arial"/>
          <w:color w:val="000000"/>
          <w:lang w:val="en-GB"/>
        </w:rPr>
      </w:pPr>
      <w:r w:rsidRPr="00BB4E7F">
        <w:rPr>
          <w:rFonts w:ascii="Arial" w:hAnsi="Arial"/>
          <w:color w:val="000000"/>
          <w:lang w:val="en-GB"/>
        </w:rPr>
        <w:t>h) information on other sources, installations or objects having an impact on groundwater in the Hrádek nad Nisou region, next to Grabštejn and Uhelná, as well as in the vicinity of the border between the Czech Republic and the Republic of Poland,</w:t>
      </w:r>
      <w:r w:rsidR="0060106D" w:rsidRPr="00BB4E7F">
        <w:rPr>
          <w:rFonts w:ascii="Arial" w:hAnsi="Arial"/>
          <w:color w:val="000000"/>
          <w:lang w:val="en-GB"/>
        </w:rPr>
        <w:t xml:space="preserve"> and</w:t>
      </w:r>
    </w:p>
    <w:p w14:paraId="71F619CA"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i) the data on the above</w:t>
      </w:r>
      <w:r w:rsidR="00663EFA" w:rsidRPr="00BB4E7F">
        <w:rPr>
          <w:rFonts w:ascii="Arial" w:hAnsi="Arial"/>
          <w:color w:val="000000"/>
          <w:lang w:val="en-GB"/>
        </w:rPr>
        <w:t>-</w:t>
      </w:r>
      <w:r w:rsidRPr="00BB4E7F">
        <w:rPr>
          <w:rFonts w:ascii="Arial" w:hAnsi="Arial"/>
          <w:color w:val="000000"/>
          <w:lang w:val="en-GB"/>
        </w:rPr>
        <w:t>mentioned objects, including newly built piezometers, including their measurements, as well as their locations with the coordinates, according to the Coordinate System 2000, and their passport</w:t>
      </w:r>
      <w:r w:rsidR="00663EFA" w:rsidRPr="00BB4E7F">
        <w:rPr>
          <w:rFonts w:ascii="Arial" w:hAnsi="Arial"/>
          <w:color w:val="000000"/>
          <w:lang w:val="en-GB"/>
        </w:rPr>
        <w:t>s,</w:t>
      </w:r>
    </w:p>
    <w:p w14:paraId="09484C6D" w14:textId="43D4078B"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lastRenderedPageBreak/>
        <w:t xml:space="preserve">within six months following the entry </w:t>
      </w:r>
      <w:r w:rsidR="00D3298E" w:rsidRPr="00BB4E7F">
        <w:rPr>
          <w:rFonts w:ascii="Arial" w:hAnsi="Arial" w:cs="Arial"/>
          <w:color w:val="000000"/>
          <w:lang w:val="en-GB"/>
        </w:rPr>
        <w:t xml:space="preserve">into force </w:t>
      </w:r>
      <w:r w:rsidRPr="00BB4E7F">
        <w:rPr>
          <w:rFonts w:ascii="Arial" w:hAnsi="Arial"/>
          <w:color w:val="000000"/>
          <w:lang w:val="en-GB"/>
        </w:rPr>
        <w:t>of this Agreement.</w:t>
      </w:r>
      <w:r w:rsidR="00DC6A1F" w:rsidRPr="00BB4E7F">
        <w:rPr>
          <w:rFonts w:ascii="Arial" w:hAnsi="Arial"/>
          <w:color w:val="000000"/>
          <w:lang w:val="en-GB"/>
        </w:rPr>
        <w:t xml:space="preserve"> </w:t>
      </w:r>
      <w:r w:rsidRPr="00BB4E7F">
        <w:rPr>
          <w:rFonts w:ascii="Arial" w:hAnsi="Arial"/>
          <w:color w:val="000000"/>
          <w:lang w:val="en-GB"/>
        </w:rPr>
        <w:t xml:space="preserve">The Czech Party shall provide the Polish Party with the information referred to in Subparagraphs a) through </w:t>
      </w:r>
      <w:r w:rsidR="00361DC1" w:rsidRPr="00BB4E7F">
        <w:rPr>
          <w:rFonts w:ascii="Arial" w:hAnsi="Arial"/>
          <w:color w:val="000000"/>
          <w:lang w:val="en-GB"/>
        </w:rPr>
        <w:t>e</w:t>
      </w:r>
      <w:r w:rsidRPr="00BB4E7F">
        <w:rPr>
          <w:rFonts w:ascii="Arial" w:hAnsi="Arial"/>
          <w:color w:val="000000"/>
          <w:lang w:val="en-GB"/>
        </w:rPr>
        <w:t>) for every new user of each aquifer and in case of any change.</w:t>
      </w:r>
    </w:p>
    <w:p w14:paraId="1677434C" w14:textId="747D0D8A" w:rsidR="002F4C24" w:rsidRPr="00BB4E7F" w:rsidRDefault="002F4C24"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10. To ensure the required monitoring of groundwater and surface water and terrain movement in the Republic of Poland, the </w:t>
      </w:r>
      <w:r w:rsidR="007548FC" w:rsidRPr="00BB4E7F">
        <w:rPr>
          <w:rFonts w:ascii="Arial" w:hAnsi="Arial"/>
          <w:color w:val="000000"/>
          <w:lang w:val="en-GB"/>
        </w:rPr>
        <w:t>C</w:t>
      </w:r>
      <w:r w:rsidRPr="00BB4E7F">
        <w:rPr>
          <w:rFonts w:ascii="Arial" w:hAnsi="Arial"/>
          <w:color w:val="000000"/>
          <w:lang w:val="en-GB"/>
        </w:rPr>
        <w:t xml:space="preserve">ontact </w:t>
      </w:r>
      <w:r w:rsidR="007548FC" w:rsidRPr="00BB4E7F">
        <w:rPr>
          <w:rFonts w:ascii="Arial" w:hAnsi="Arial"/>
          <w:color w:val="000000"/>
          <w:lang w:val="en-GB"/>
        </w:rPr>
        <w:t>P</w:t>
      </w:r>
      <w:r w:rsidRPr="00BB4E7F">
        <w:rPr>
          <w:rFonts w:ascii="Arial" w:hAnsi="Arial"/>
          <w:color w:val="000000"/>
          <w:lang w:val="en-GB"/>
        </w:rPr>
        <w:t>oints shall each year organize a joint assessment of groundwater and surface water status and terrain movement and regular exchange of data covering all southern water tributaries flowing to the Turów mine.</w:t>
      </w:r>
    </w:p>
    <w:p w14:paraId="35A8B6C2" w14:textId="77777777" w:rsidR="00C9489C" w:rsidRPr="00BB4E7F" w:rsidRDefault="00C9489C" w:rsidP="00542A0D">
      <w:pPr>
        <w:spacing w:before="120" w:after="0" w:line="240" w:lineRule="auto"/>
        <w:jc w:val="center"/>
        <w:rPr>
          <w:rFonts w:ascii="Arial" w:hAnsi="Arial"/>
          <w:b/>
          <w:color w:val="000000"/>
          <w:lang w:val="en-GB"/>
        </w:rPr>
      </w:pPr>
    </w:p>
    <w:p w14:paraId="2477FD0E" w14:textId="77777777" w:rsidR="009672B9" w:rsidRPr="00BB4E7F" w:rsidRDefault="00377CBE" w:rsidP="00C714F5">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761657" w:rsidRPr="00BB4E7F">
        <w:rPr>
          <w:rFonts w:ascii="Arial" w:hAnsi="Arial"/>
          <w:b/>
          <w:color w:val="000000"/>
          <w:lang w:val="en-GB"/>
        </w:rPr>
        <w:t>9</w:t>
      </w:r>
    </w:p>
    <w:p w14:paraId="2A33CDFD" w14:textId="77777777" w:rsidR="00907F3A" w:rsidRPr="00BB4E7F" w:rsidRDefault="009D195D" w:rsidP="00187CFB">
      <w:pPr>
        <w:pStyle w:val="Odstavecseseznamem"/>
        <w:suppressAutoHyphens w:val="0"/>
        <w:autoSpaceDN/>
        <w:spacing w:before="120" w:after="0" w:line="240" w:lineRule="auto"/>
        <w:ind w:left="0"/>
        <w:jc w:val="center"/>
        <w:textAlignment w:val="auto"/>
        <w:rPr>
          <w:rFonts w:ascii="Arial" w:hAnsi="Arial"/>
          <w:b/>
          <w:color w:val="000000"/>
          <w:lang w:val="en-GB"/>
        </w:rPr>
      </w:pPr>
      <w:r w:rsidRPr="00BB4E7F">
        <w:rPr>
          <w:rFonts w:ascii="Arial" w:hAnsi="Arial"/>
          <w:b/>
          <w:color w:val="000000"/>
          <w:lang w:val="en-GB"/>
        </w:rPr>
        <w:t>Small Projects Fund</w:t>
      </w:r>
    </w:p>
    <w:p w14:paraId="20723CD4" w14:textId="43831C68"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1.</w:t>
      </w:r>
      <w:r w:rsidR="00240703" w:rsidRPr="00BB4E7F">
        <w:rPr>
          <w:rFonts w:ascii="Arial" w:hAnsi="Arial"/>
          <w:color w:val="000000"/>
          <w:lang w:val="en-GB"/>
        </w:rPr>
        <w:t> </w:t>
      </w:r>
      <w:r w:rsidR="00FC7950" w:rsidRPr="00BB4E7F">
        <w:rPr>
          <w:rFonts w:ascii="Arial" w:hAnsi="Arial"/>
          <w:color w:val="000000"/>
          <w:lang w:val="en-GB"/>
        </w:rPr>
        <w:t xml:space="preserve">The </w:t>
      </w:r>
      <w:r w:rsidRPr="00BB4E7F">
        <w:rPr>
          <w:rFonts w:ascii="Arial" w:hAnsi="Arial"/>
          <w:color w:val="000000"/>
          <w:lang w:val="en-GB"/>
        </w:rPr>
        <w:t xml:space="preserve">Parties </w:t>
      </w:r>
      <w:r w:rsidR="004E014E" w:rsidRPr="00BB4E7F">
        <w:rPr>
          <w:rFonts w:ascii="Arial" w:hAnsi="Arial"/>
          <w:color w:val="000000"/>
          <w:lang w:val="en-GB"/>
        </w:rPr>
        <w:t>sha</w:t>
      </w:r>
      <w:r w:rsidRPr="00BB4E7F">
        <w:rPr>
          <w:rFonts w:ascii="Arial" w:hAnsi="Arial"/>
          <w:color w:val="000000"/>
          <w:lang w:val="en-GB"/>
        </w:rPr>
        <w:t xml:space="preserve">ll invite the Liberec Region and the Dolnośląskie Voivodship, within the framework of the Euroregion </w:t>
      </w:r>
      <w:r w:rsidR="00206087" w:rsidRPr="00BB4E7F">
        <w:rPr>
          <w:rFonts w:ascii="Arial" w:hAnsi="Arial" w:cs="Arial"/>
          <w:lang w:val="en-GB"/>
        </w:rPr>
        <w:t>Neiss</w:t>
      </w:r>
      <w:r w:rsidR="00542A0D" w:rsidRPr="00BB4E7F">
        <w:rPr>
          <w:rFonts w:ascii="Arial" w:hAnsi="Arial" w:cs="Arial"/>
          <w:color w:val="000000"/>
          <w:lang w:val="en-GB"/>
        </w:rPr>
        <w:t>e</w:t>
      </w:r>
      <w:r w:rsidRPr="00BB4E7F">
        <w:rPr>
          <w:rFonts w:ascii="Arial" w:hAnsi="Arial"/>
          <w:color w:val="000000"/>
          <w:lang w:val="en-GB"/>
        </w:rPr>
        <w:t>-Nisa</w:t>
      </w:r>
      <w:r w:rsidR="00D3298E" w:rsidRPr="00BB4E7F">
        <w:rPr>
          <w:rFonts w:ascii="Arial" w:hAnsi="Arial"/>
          <w:color w:val="000000"/>
          <w:lang w:val="en-GB"/>
        </w:rPr>
        <w:t>-Nysa</w:t>
      </w:r>
      <w:r w:rsidRPr="00BB4E7F">
        <w:rPr>
          <w:rFonts w:ascii="Arial" w:hAnsi="Arial"/>
          <w:color w:val="000000"/>
          <w:lang w:val="en-GB"/>
        </w:rPr>
        <w:t xml:space="preserve">, to establish </w:t>
      </w:r>
      <w:r w:rsidR="007079CC" w:rsidRPr="00BB4E7F">
        <w:rPr>
          <w:rFonts w:ascii="Arial" w:hAnsi="Arial"/>
          <w:color w:val="000000"/>
          <w:lang w:val="en-GB"/>
        </w:rPr>
        <w:t xml:space="preserve">the </w:t>
      </w:r>
      <w:r w:rsidRPr="00BB4E7F">
        <w:rPr>
          <w:rFonts w:ascii="Arial" w:hAnsi="Arial"/>
          <w:color w:val="000000"/>
          <w:lang w:val="en-GB"/>
        </w:rPr>
        <w:t xml:space="preserve">Small Projects Fund (hereinafter referred to as the “Fund”) in order to strengthen environmental protection of the Czech Republic and the Republic of Poland in the vicinity of the Turów mine, through which local and regional environmental projects </w:t>
      </w:r>
      <w:r w:rsidR="004E014E" w:rsidRPr="00BB4E7F">
        <w:rPr>
          <w:rFonts w:ascii="Arial" w:hAnsi="Arial"/>
          <w:color w:val="000000"/>
          <w:lang w:val="en-GB"/>
        </w:rPr>
        <w:t>sha</w:t>
      </w:r>
      <w:r w:rsidRPr="00BB4E7F">
        <w:rPr>
          <w:rFonts w:ascii="Arial" w:hAnsi="Arial"/>
          <w:color w:val="000000"/>
          <w:lang w:val="en-GB"/>
        </w:rPr>
        <w:t>ll be financed.</w:t>
      </w:r>
    </w:p>
    <w:p w14:paraId="5994434B" w14:textId="0040A3C6"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2.</w:t>
      </w:r>
      <w:r w:rsidR="00240703" w:rsidRPr="00BB4E7F">
        <w:rPr>
          <w:rFonts w:ascii="Arial" w:hAnsi="Arial"/>
          <w:color w:val="000000"/>
          <w:lang w:val="en-GB"/>
        </w:rPr>
        <w:t> </w:t>
      </w:r>
      <w:r w:rsidRPr="00BB4E7F">
        <w:rPr>
          <w:rFonts w:ascii="Arial" w:hAnsi="Arial"/>
          <w:color w:val="000000"/>
          <w:lang w:val="en-GB"/>
        </w:rPr>
        <w:t>The following entities, in the course of the operation of the Agreement, but not after</w:t>
      </w:r>
      <w:r w:rsidR="00240703" w:rsidRPr="00BB4E7F">
        <w:rPr>
          <w:rFonts w:ascii="Arial" w:hAnsi="Arial"/>
          <w:color w:val="000000"/>
          <w:lang w:val="en-GB"/>
        </w:rPr>
        <w:t> </w:t>
      </w:r>
      <w:r w:rsidRPr="00BB4E7F">
        <w:rPr>
          <w:rFonts w:ascii="Arial" w:hAnsi="Arial"/>
          <w:color w:val="000000"/>
          <w:lang w:val="en-GB"/>
        </w:rPr>
        <w:t>31</w:t>
      </w:r>
      <w:r w:rsidR="00240703" w:rsidRPr="00BB4E7F">
        <w:rPr>
          <w:rFonts w:ascii="Arial" w:hAnsi="Arial"/>
          <w:color w:val="000000"/>
          <w:lang w:val="en-GB"/>
        </w:rPr>
        <w:t> </w:t>
      </w:r>
      <w:r w:rsidRPr="00BB4E7F">
        <w:rPr>
          <w:rFonts w:ascii="Arial" w:hAnsi="Arial"/>
          <w:color w:val="000000"/>
          <w:lang w:val="en-GB"/>
        </w:rPr>
        <w:t xml:space="preserve">January 2044, shall contribute to the Fund, </w:t>
      </w:r>
      <w:r w:rsidR="00497BA4">
        <w:rPr>
          <w:rFonts w:ascii="Arial" w:hAnsi="Arial"/>
          <w:color w:val="000000"/>
          <w:lang w:val="en-GB"/>
        </w:rPr>
        <w:t xml:space="preserve">initially within </w:t>
      </w:r>
      <w:r w:rsidR="00127A60">
        <w:rPr>
          <w:rFonts w:ascii="Arial" w:hAnsi="Arial"/>
          <w:color w:val="000000"/>
          <w:lang w:val="en-GB"/>
        </w:rPr>
        <w:t>three</w:t>
      </w:r>
      <w:r w:rsidR="00497BA4">
        <w:rPr>
          <w:rFonts w:ascii="Arial" w:hAnsi="Arial" w:cs="Arial"/>
          <w:color w:val="000000"/>
          <w:lang w:val="en-GB"/>
        </w:rPr>
        <w:t xml:space="preserve"> months following the </w:t>
      </w:r>
      <w:r w:rsidR="003A756B">
        <w:rPr>
          <w:rFonts w:ascii="Arial" w:hAnsi="Arial" w:cs="Arial"/>
          <w:color w:val="000000"/>
          <w:lang w:val="en-GB"/>
        </w:rPr>
        <w:t>establishment of the Fund, as a contribution for the year of establishment,</w:t>
      </w:r>
      <w:r w:rsidR="00497BA4">
        <w:rPr>
          <w:rFonts w:ascii="Arial" w:hAnsi="Arial" w:cs="Arial"/>
          <w:color w:val="000000"/>
          <w:lang w:val="en-GB"/>
        </w:rPr>
        <w:t xml:space="preserve"> and subsequently </w:t>
      </w:r>
      <w:r w:rsidRPr="00BB4E7F">
        <w:rPr>
          <w:rFonts w:ascii="Arial" w:hAnsi="Arial"/>
          <w:color w:val="000000"/>
          <w:lang w:val="en-GB"/>
        </w:rPr>
        <w:t xml:space="preserve">at the latest by 31 January of each </w:t>
      </w:r>
      <w:r w:rsidR="00497BA4">
        <w:rPr>
          <w:rFonts w:ascii="Arial" w:hAnsi="Arial"/>
          <w:color w:val="000000"/>
          <w:lang w:val="en-GB"/>
        </w:rPr>
        <w:t>following</w:t>
      </w:r>
      <w:r w:rsidR="00497BA4" w:rsidRPr="00BB4E7F">
        <w:rPr>
          <w:rFonts w:ascii="Arial" w:hAnsi="Arial"/>
          <w:color w:val="000000"/>
          <w:lang w:val="en-GB"/>
        </w:rPr>
        <w:t xml:space="preserve"> </w:t>
      </w:r>
      <w:r w:rsidRPr="00BB4E7F">
        <w:rPr>
          <w:rFonts w:ascii="Arial" w:hAnsi="Arial"/>
          <w:color w:val="000000"/>
          <w:lang w:val="en-GB"/>
        </w:rPr>
        <w:t>year:</w:t>
      </w:r>
    </w:p>
    <w:p w14:paraId="27E66984" w14:textId="77777777" w:rsidR="003F524D" w:rsidRPr="00BB4E7F" w:rsidRDefault="003F524D"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a)</w:t>
      </w:r>
      <w:r w:rsidR="00240703" w:rsidRPr="00BB4E7F">
        <w:rPr>
          <w:rFonts w:ascii="Arial" w:hAnsi="Arial"/>
          <w:color w:val="000000"/>
          <w:lang w:val="en-GB"/>
        </w:rPr>
        <w:t> </w:t>
      </w:r>
      <w:r w:rsidRPr="00BB4E7F">
        <w:rPr>
          <w:rFonts w:ascii="Arial" w:hAnsi="Arial"/>
          <w:color w:val="000000"/>
          <w:lang w:val="en-GB"/>
        </w:rPr>
        <w:t xml:space="preserve">the Polish Party, represented by the minister responsible for environmental protection - the equivalent </w:t>
      </w:r>
      <w:r w:rsidR="006540E1" w:rsidRPr="00BB4E7F">
        <w:rPr>
          <w:rFonts w:ascii="Arial" w:hAnsi="Arial"/>
          <w:color w:val="000000"/>
          <w:lang w:val="en-GB"/>
        </w:rPr>
        <w:t>of EUR 250,000</w:t>
      </w:r>
      <w:r w:rsidRPr="00BB4E7F">
        <w:rPr>
          <w:rFonts w:ascii="Arial" w:hAnsi="Arial"/>
          <w:color w:val="000000"/>
          <w:lang w:val="en-GB"/>
        </w:rPr>
        <w:t>, and</w:t>
      </w:r>
    </w:p>
    <w:p w14:paraId="4D6ABB8D" w14:textId="50A26470" w:rsidR="003F524D" w:rsidRPr="00BB4E7F" w:rsidRDefault="003F524D"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b)</w:t>
      </w:r>
      <w:r w:rsidR="00240703" w:rsidRPr="00BB4E7F">
        <w:rPr>
          <w:rFonts w:ascii="Arial" w:hAnsi="Arial"/>
          <w:color w:val="000000"/>
          <w:lang w:val="en-GB"/>
        </w:rPr>
        <w:t> </w:t>
      </w:r>
      <w:r w:rsidRPr="00BB4E7F">
        <w:rPr>
          <w:rFonts w:ascii="Arial" w:hAnsi="Arial"/>
          <w:color w:val="000000"/>
          <w:lang w:val="en-GB"/>
        </w:rPr>
        <w:t>the Czech Party, represented by</w:t>
      </w:r>
      <w:r w:rsidR="00584F16" w:rsidRPr="00BB4E7F">
        <w:rPr>
          <w:rFonts w:ascii="Arial" w:hAnsi="Arial"/>
          <w:color w:val="000000"/>
          <w:lang w:val="en-GB"/>
        </w:rPr>
        <w:t xml:space="preserve"> the </w:t>
      </w:r>
      <w:r w:rsidR="00F13551">
        <w:rPr>
          <w:rFonts w:ascii="Arial" w:hAnsi="Arial"/>
          <w:color w:val="000000"/>
          <w:lang w:val="en-GB"/>
        </w:rPr>
        <w:t>minister responsible for the environmental protection</w:t>
      </w:r>
      <w:r w:rsidR="001634E2">
        <w:rPr>
          <w:rFonts w:ascii="Arial" w:hAnsi="Arial"/>
          <w:color w:val="000000"/>
          <w:lang w:val="en-GB"/>
        </w:rPr>
        <w:t xml:space="preserve"> </w:t>
      </w:r>
      <w:r w:rsidR="00240703" w:rsidRPr="00BB4E7F">
        <w:rPr>
          <w:rFonts w:ascii="Arial" w:hAnsi="Arial"/>
          <w:color w:val="000000"/>
          <w:lang w:val="en-GB"/>
        </w:rPr>
        <w:t>–</w:t>
      </w:r>
      <w:r w:rsidRPr="00BB4E7F">
        <w:rPr>
          <w:rFonts w:ascii="Arial" w:hAnsi="Arial"/>
          <w:color w:val="000000"/>
          <w:lang w:val="en-GB"/>
        </w:rPr>
        <w:t xml:space="preserve"> the equivalent </w:t>
      </w:r>
      <w:r w:rsidR="006540E1" w:rsidRPr="00BB4E7F">
        <w:rPr>
          <w:rFonts w:ascii="Arial" w:hAnsi="Arial"/>
          <w:color w:val="000000"/>
          <w:lang w:val="en-GB"/>
        </w:rPr>
        <w:t xml:space="preserve">of EUR </w:t>
      </w:r>
      <w:r w:rsidRPr="00BB4E7F">
        <w:rPr>
          <w:rFonts w:ascii="Arial" w:hAnsi="Arial"/>
          <w:color w:val="000000"/>
          <w:lang w:val="en-GB"/>
        </w:rPr>
        <w:t>250,000.</w:t>
      </w:r>
    </w:p>
    <w:p w14:paraId="12A9FED2" w14:textId="46164FD9"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3.</w:t>
      </w:r>
      <w:r w:rsidR="00240703" w:rsidRPr="00BB4E7F">
        <w:rPr>
          <w:rFonts w:ascii="Arial" w:hAnsi="Arial"/>
          <w:color w:val="000000"/>
          <w:lang w:val="en-GB"/>
        </w:rPr>
        <w:t> </w:t>
      </w:r>
      <w:r w:rsidRPr="00BB4E7F">
        <w:rPr>
          <w:rFonts w:ascii="Arial" w:hAnsi="Arial"/>
          <w:color w:val="000000"/>
          <w:lang w:val="en-GB"/>
        </w:rPr>
        <w:t xml:space="preserve">The contribution of the Polish Party </w:t>
      </w:r>
      <w:r w:rsidR="004E014E" w:rsidRPr="00BB4E7F">
        <w:rPr>
          <w:rFonts w:ascii="Arial" w:hAnsi="Arial"/>
          <w:color w:val="000000"/>
          <w:lang w:val="en-GB"/>
        </w:rPr>
        <w:t>shall</w:t>
      </w:r>
      <w:r w:rsidRPr="00BB4E7F">
        <w:rPr>
          <w:rFonts w:ascii="Arial" w:hAnsi="Arial"/>
          <w:color w:val="000000"/>
          <w:lang w:val="en-GB"/>
        </w:rPr>
        <w:t xml:space="preserve"> be spent exclusively on the projects financed by the Fund according to its purposes set out in the f</w:t>
      </w:r>
      <w:r w:rsidR="004F0B56" w:rsidRPr="00BB4E7F">
        <w:rPr>
          <w:rFonts w:ascii="Arial" w:hAnsi="Arial"/>
          <w:color w:val="000000"/>
          <w:lang w:val="en-GB"/>
        </w:rPr>
        <w:t>o</w:t>
      </w:r>
      <w:r w:rsidRPr="00BB4E7F">
        <w:rPr>
          <w:rFonts w:ascii="Arial" w:hAnsi="Arial"/>
          <w:color w:val="000000"/>
          <w:lang w:val="en-GB"/>
        </w:rPr>
        <w:t>unding act.</w:t>
      </w:r>
    </w:p>
    <w:p w14:paraId="1EA175AA" w14:textId="7A1C066B"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4.</w:t>
      </w:r>
      <w:r w:rsidR="00240703" w:rsidRPr="00BB4E7F">
        <w:rPr>
          <w:rFonts w:ascii="Arial" w:hAnsi="Arial"/>
          <w:color w:val="000000"/>
          <w:lang w:val="en-GB"/>
        </w:rPr>
        <w:t> </w:t>
      </w:r>
      <w:r w:rsidRPr="00BB4E7F">
        <w:rPr>
          <w:rFonts w:ascii="Arial" w:hAnsi="Arial"/>
          <w:color w:val="000000"/>
          <w:lang w:val="en-GB"/>
        </w:rPr>
        <w:t xml:space="preserve">The Parties </w:t>
      </w:r>
      <w:r w:rsidR="004E014E" w:rsidRPr="00BB4E7F">
        <w:rPr>
          <w:rFonts w:ascii="Arial" w:hAnsi="Arial"/>
          <w:color w:val="000000"/>
          <w:lang w:val="en-GB"/>
        </w:rPr>
        <w:t>sha</w:t>
      </w:r>
      <w:r w:rsidRPr="00BB4E7F">
        <w:rPr>
          <w:rFonts w:ascii="Arial" w:hAnsi="Arial"/>
          <w:color w:val="000000"/>
          <w:lang w:val="en-GB"/>
        </w:rPr>
        <w:t xml:space="preserve">ll encourage the Liberec Region, the </w:t>
      </w:r>
      <w:r w:rsidR="00D3298E" w:rsidRPr="00BB4E7F">
        <w:rPr>
          <w:rFonts w:ascii="Arial" w:hAnsi="Arial"/>
          <w:color w:val="000000"/>
          <w:lang w:val="en-GB"/>
        </w:rPr>
        <w:t xml:space="preserve">Dolnośląskie </w:t>
      </w:r>
      <w:r w:rsidRPr="00BB4E7F">
        <w:rPr>
          <w:rFonts w:ascii="Arial" w:hAnsi="Arial" w:cs="Arial"/>
          <w:color w:val="000000"/>
          <w:lang w:val="en-GB"/>
        </w:rPr>
        <w:t>Voivodship</w:t>
      </w:r>
      <w:r w:rsidRPr="00BB4E7F">
        <w:rPr>
          <w:rFonts w:ascii="Arial" w:hAnsi="Arial"/>
          <w:color w:val="000000"/>
          <w:lang w:val="en-GB"/>
        </w:rPr>
        <w:t xml:space="preserve"> and the PGE to contribute to the Fund. The amount of the contribution of the Liberec Region shall diminish the contribution of the Czech </w:t>
      </w:r>
      <w:r w:rsidR="004E014E" w:rsidRPr="00BB4E7F">
        <w:rPr>
          <w:rFonts w:ascii="Arial" w:hAnsi="Arial"/>
          <w:color w:val="000000"/>
          <w:lang w:val="en-GB"/>
        </w:rPr>
        <w:t>Party</w:t>
      </w:r>
      <w:r w:rsidRPr="00BB4E7F">
        <w:rPr>
          <w:rFonts w:ascii="Arial" w:hAnsi="Arial"/>
          <w:color w:val="000000"/>
          <w:lang w:val="en-GB"/>
        </w:rPr>
        <w:t xml:space="preserve"> indicated in </w:t>
      </w:r>
      <w:r w:rsidR="004E014E" w:rsidRPr="00BB4E7F">
        <w:rPr>
          <w:rFonts w:ascii="Arial" w:hAnsi="Arial"/>
          <w:color w:val="000000"/>
          <w:lang w:val="en-GB"/>
        </w:rPr>
        <w:t xml:space="preserve">Paragraph </w:t>
      </w:r>
      <w:r w:rsidRPr="00BB4E7F">
        <w:rPr>
          <w:rFonts w:ascii="Arial" w:hAnsi="Arial"/>
          <w:color w:val="000000"/>
          <w:lang w:val="en-GB"/>
        </w:rPr>
        <w:t>2</w:t>
      </w:r>
      <w:r w:rsidR="004E014E" w:rsidRPr="00BB4E7F">
        <w:rPr>
          <w:rFonts w:ascii="Arial" w:hAnsi="Arial"/>
          <w:color w:val="000000"/>
          <w:lang w:val="en-GB"/>
        </w:rPr>
        <w:t xml:space="preserve">, Subparagraph </w:t>
      </w:r>
      <w:r w:rsidRPr="00BB4E7F">
        <w:rPr>
          <w:rFonts w:ascii="Arial" w:hAnsi="Arial"/>
          <w:color w:val="000000"/>
          <w:lang w:val="en-GB"/>
        </w:rPr>
        <w:t xml:space="preserve">b). The amount of the contribution of the </w:t>
      </w:r>
      <w:r w:rsidR="00D3298E" w:rsidRPr="00BB4E7F">
        <w:rPr>
          <w:rFonts w:ascii="Arial" w:hAnsi="Arial"/>
          <w:color w:val="000000"/>
          <w:lang w:val="en-GB"/>
        </w:rPr>
        <w:t xml:space="preserve">Dolnośląskie </w:t>
      </w:r>
      <w:r w:rsidRPr="00BB4E7F">
        <w:rPr>
          <w:rFonts w:ascii="Arial" w:hAnsi="Arial"/>
          <w:color w:val="000000"/>
          <w:lang w:val="en-GB"/>
        </w:rPr>
        <w:t xml:space="preserve">Voivodship and the PGE shall diminish the contribution of the Republic of Poland indicated in </w:t>
      </w:r>
      <w:r w:rsidR="004E014E" w:rsidRPr="00BB4E7F">
        <w:rPr>
          <w:rFonts w:ascii="Arial" w:hAnsi="Arial"/>
          <w:color w:val="000000"/>
          <w:lang w:val="en-GB"/>
        </w:rPr>
        <w:t xml:space="preserve">Paragraph 2, Subparagraph </w:t>
      </w:r>
      <w:r w:rsidRPr="00BB4E7F">
        <w:rPr>
          <w:rFonts w:ascii="Arial" w:hAnsi="Arial"/>
          <w:color w:val="000000"/>
          <w:lang w:val="en-GB"/>
        </w:rPr>
        <w:t>a).</w:t>
      </w:r>
    </w:p>
    <w:p w14:paraId="332BB727" w14:textId="77777777"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5.</w:t>
      </w:r>
      <w:r w:rsidR="00240703" w:rsidRPr="00BB4E7F">
        <w:rPr>
          <w:rFonts w:ascii="Arial" w:hAnsi="Arial"/>
          <w:color w:val="000000"/>
          <w:lang w:val="en-GB"/>
        </w:rPr>
        <w:t> </w:t>
      </w:r>
      <w:r w:rsidRPr="00BB4E7F">
        <w:rPr>
          <w:rFonts w:ascii="Arial" w:hAnsi="Arial"/>
          <w:color w:val="000000"/>
          <w:lang w:val="en-GB"/>
        </w:rPr>
        <w:t xml:space="preserve">The entities both from the Czech </w:t>
      </w:r>
      <w:r w:rsidR="004E014E" w:rsidRPr="00BB4E7F">
        <w:rPr>
          <w:rFonts w:ascii="Arial" w:hAnsi="Arial"/>
          <w:color w:val="000000"/>
          <w:lang w:val="en-GB"/>
        </w:rPr>
        <w:t xml:space="preserve">Republic </w:t>
      </w:r>
      <w:r w:rsidRPr="00BB4E7F">
        <w:rPr>
          <w:rFonts w:ascii="Arial" w:hAnsi="Arial"/>
          <w:color w:val="000000"/>
          <w:lang w:val="en-GB"/>
        </w:rPr>
        <w:t xml:space="preserve">and the </w:t>
      </w:r>
      <w:r w:rsidR="004E014E" w:rsidRPr="00BB4E7F">
        <w:rPr>
          <w:rFonts w:ascii="Arial" w:hAnsi="Arial"/>
          <w:color w:val="000000"/>
          <w:lang w:val="en-GB"/>
        </w:rPr>
        <w:t xml:space="preserve">Republic of Poland may </w:t>
      </w:r>
      <w:r w:rsidRPr="00BB4E7F">
        <w:rPr>
          <w:rFonts w:ascii="Arial" w:hAnsi="Arial"/>
          <w:color w:val="000000"/>
          <w:lang w:val="en-GB"/>
        </w:rPr>
        <w:t>apply for the resources from the Fund to finance respective projects.</w:t>
      </w:r>
    </w:p>
    <w:p w14:paraId="2F1E1615" w14:textId="77777777"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6.</w:t>
      </w:r>
      <w:r w:rsidR="00240703" w:rsidRPr="00BB4E7F">
        <w:rPr>
          <w:rFonts w:ascii="Arial" w:hAnsi="Arial"/>
          <w:color w:val="000000"/>
          <w:lang w:val="en-GB"/>
        </w:rPr>
        <w:t> </w:t>
      </w:r>
      <w:r w:rsidRPr="00BB4E7F">
        <w:rPr>
          <w:rFonts w:ascii="Arial" w:hAnsi="Arial"/>
          <w:color w:val="000000"/>
          <w:lang w:val="en-GB"/>
        </w:rPr>
        <w:t xml:space="preserve">The applications submitted to the Fund </w:t>
      </w:r>
      <w:r w:rsidR="004E014E" w:rsidRPr="00BB4E7F">
        <w:rPr>
          <w:rFonts w:ascii="Arial" w:hAnsi="Arial"/>
          <w:color w:val="000000"/>
          <w:lang w:val="en-GB"/>
        </w:rPr>
        <w:t xml:space="preserve">shall </w:t>
      </w:r>
      <w:r w:rsidRPr="00BB4E7F">
        <w:rPr>
          <w:rFonts w:ascii="Arial" w:hAnsi="Arial"/>
          <w:color w:val="000000"/>
          <w:lang w:val="en-GB"/>
        </w:rPr>
        <w:t>be assessed by the Evaluation Committee composed in the equal number of the representatives of:</w:t>
      </w:r>
    </w:p>
    <w:p w14:paraId="3041DEF9" w14:textId="77777777" w:rsidR="003F524D" w:rsidRPr="00BB4E7F" w:rsidRDefault="003F524D"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a)</w:t>
      </w:r>
      <w:r w:rsidR="00240703" w:rsidRPr="00BB4E7F">
        <w:rPr>
          <w:rFonts w:ascii="Arial" w:hAnsi="Arial"/>
          <w:color w:val="000000"/>
          <w:lang w:val="en-GB"/>
        </w:rPr>
        <w:t> </w:t>
      </w:r>
      <w:r w:rsidRPr="00BB4E7F">
        <w:rPr>
          <w:rFonts w:ascii="Arial" w:hAnsi="Arial"/>
          <w:color w:val="000000"/>
          <w:lang w:val="en-GB"/>
        </w:rPr>
        <w:t>the Liberec Region,</w:t>
      </w:r>
    </w:p>
    <w:p w14:paraId="6A13CAE6" w14:textId="612F965F" w:rsidR="003F524D" w:rsidRPr="00BB4E7F" w:rsidRDefault="003F524D" w:rsidP="00C714F5">
      <w:pPr>
        <w:pStyle w:val="Odstavecseseznamem"/>
        <w:suppressAutoHyphens w:val="0"/>
        <w:spacing w:before="120" w:after="0" w:line="240" w:lineRule="auto"/>
        <w:jc w:val="both"/>
        <w:textAlignment w:val="auto"/>
        <w:rPr>
          <w:rFonts w:ascii="Arial" w:hAnsi="Arial"/>
          <w:color w:val="000000"/>
          <w:lang w:val="en-GB"/>
        </w:rPr>
      </w:pPr>
      <w:r w:rsidRPr="00BB4E7F">
        <w:rPr>
          <w:rFonts w:ascii="Arial" w:hAnsi="Arial"/>
          <w:color w:val="000000"/>
          <w:lang w:val="en-GB"/>
        </w:rPr>
        <w:t>b)</w:t>
      </w:r>
      <w:r w:rsidR="00240703" w:rsidRPr="00BB4E7F">
        <w:rPr>
          <w:rFonts w:ascii="Arial" w:hAnsi="Arial"/>
          <w:color w:val="000000"/>
          <w:lang w:val="en-GB"/>
        </w:rPr>
        <w:t> </w:t>
      </w:r>
      <w:r w:rsidR="004E014E" w:rsidRPr="00BB4E7F">
        <w:rPr>
          <w:rFonts w:ascii="Arial" w:hAnsi="Arial"/>
          <w:color w:val="000000"/>
          <w:lang w:val="en-GB"/>
        </w:rPr>
        <w:t xml:space="preserve">the </w:t>
      </w:r>
      <w:r w:rsidR="00D3298E" w:rsidRPr="00BB4E7F">
        <w:rPr>
          <w:rFonts w:ascii="Arial" w:hAnsi="Arial"/>
          <w:color w:val="000000"/>
          <w:lang w:val="en-GB"/>
        </w:rPr>
        <w:t xml:space="preserve">Dolnośląskie </w:t>
      </w:r>
      <w:r w:rsidR="004E014E" w:rsidRPr="00BB4E7F">
        <w:rPr>
          <w:rFonts w:ascii="Arial" w:hAnsi="Arial"/>
          <w:color w:val="000000"/>
          <w:lang w:val="en-GB"/>
        </w:rPr>
        <w:t>Voivodship.</w:t>
      </w:r>
    </w:p>
    <w:p w14:paraId="145BCE98" w14:textId="56D29F58"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lang w:val="en-GB"/>
        </w:rPr>
      </w:pPr>
      <w:r w:rsidRPr="00BB4E7F">
        <w:rPr>
          <w:rFonts w:ascii="Arial" w:hAnsi="Arial"/>
          <w:color w:val="000000"/>
          <w:lang w:val="en-GB"/>
        </w:rPr>
        <w:t>7.</w:t>
      </w:r>
      <w:r w:rsidR="00240703" w:rsidRPr="00BB4E7F">
        <w:rPr>
          <w:rFonts w:ascii="Arial" w:hAnsi="Arial"/>
          <w:color w:val="000000"/>
          <w:lang w:val="en-GB"/>
        </w:rPr>
        <w:t> </w:t>
      </w:r>
      <w:r w:rsidRPr="00BB4E7F">
        <w:rPr>
          <w:rFonts w:ascii="Arial" w:hAnsi="Arial"/>
          <w:color w:val="000000"/>
          <w:lang w:val="en-GB"/>
        </w:rPr>
        <w:t>As long as the funds provided by the Parties according to this Article are not exhausted, the Parties</w:t>
      </w:r>
      <w:r w:rsidR="00BB5343">
        <w:rPr>
          <w:rFonts w:ascii="Arial" w:hAnsi="Arial"/>
          <w:color w:val="000000"/>
          <w:lang w:val="en-GB"/>
        </w:rPr>
        <w:t>, through the Agents,</w:t>
      </w:r>
      <w:r w:rsidRPr="00BB4E7F">
        <w:rPr>
          <w:rFonts w:ascii="Arial" w:hAnsi="Arial"/>
          <w:color w:val="000000"/>
          <w:lang w:val="en-GB"/>
        </w:rPr>
        <w:t xml:space="preserve"> </w:t>
      </w:r>
      <w:r w:rsidR="004E014E" w:rsidRPr="00BB4E7F">
        <w:rPr>
          <w:rFonts w:ascii="Arial" w:hAnsi="Arial"/>
          <w:color w:val="000000"/>
          <w:lang w:val="en-GB"/>
        </w:rPr>
        <w:t xml:space="preserve">shall </w:t>
      </w:r>
      <w:r w:rsidRPr="00BB4E7F">
        <w:rPr>
          <w:rFonts w:ascii="Arial" w:hAnsi="Arial"/>
          <w:color w:val="000000"/>
          <w:lang w:val="en-GB"/>
        </w:rPr>
        <w:t>be provided with yearly financial statement of the Fund and the detailed information on the realisation of the purposes of the Fund.</w:t>
      </w:r>
    </w:p>
    <w:p w14:paraId="21116C6C" w14:textId="77777777" w:rsidR="0046709A" w:rsidRPr="00BB4E7F" w:rsidRDefault="0046709A" w:rsidP="00C714F5">
      <w:pPr>
        <w:pStyle w:val="Odstavecseseznamem"/>
        <w:suppressAutoHyphens w:val="0"/>
        <w:spacing w:before="120" w:after="0" w:line="240" w:lineRule="auto"/>
        <w:ind w:left="0"/>
        <w:jc w:val="both"/>
        <w:textAlignment w:val="auto"/>
        <w:rPr>
          <w:rFonts w:ascii="Arial" w:hAnsi="Arial" w:cs="Arial"/>
          <w:color w:val="000000"/>
          <w:lang w:val="en-GB"/>
        </w:rPr>
      </w:pPr>
      <w:r w:rsidRPr="00BB4E7F">
        <w:rPr>
          <w:rFonts w:ascii="Arial" w:hAnsi="Arial" w:cs="Arial"/>
          <w:color w:val="000000"/>
          <w:lang w:val="en-GB"/>
        </w:rPr>
        <w:t xml:space="preserve">8. In the event of termination of this Agreement in accordance with </w:t>
      </w:r>
      <w:r w:rsidRPr="00BB4E7F">
        <w:rPr>
          <w:rFonts w:ascii="Arial" w:hAnsi="Arial"/>
          <w:color w:val="000000"/>
          <w:lang w:val="en-GB"/>
        </w:rPr>
        <w:t>Article 14</w:t>
      </w:r>
      <w:r w:rsidRPr="00BB4E7F">
        <w:rPr>
          <w:rFonts w:ascii="Arial" w:hAnsi="Arial" w:cs="Arial"/>
          <w:color w:val="000000"/>
          <w:lang w:val="en-GB"/>
        </w:rPr>
        <w:t>, unless the Parties agree otherwise, the Projects accepted for financing from the Fund shall be financed according to the respective schedules. The remaining not</w:t>
      </w:r>
      <w:r w:rsidR="00BD4CB6" w:rsidRPr="00BB4E7F">
        <w:rPr>
          <w:rFonts w:ascii="Arial" w:hAnsi="Arial" w:cs="Arial"/>
          <w:color w:val="000000"/>
          <w:lang w:val="en-GB"/>
        </w:rPr>
        <w:t xml:space="preserve"> </w:t>
      </w:r>
      <w:r w:rsidRPr="00BB4E7F">
        <w:rPr>
          <w:rFonts w:ascii="Arial" w:hAnsi="Arial" w:cs="Arial"/>
          <w:color w:val="000000"/>
          <w:lang w:val="en-GB"/>
        </w:rPr>
        <w:t xml:space="preserve">allocated resources shall be returned in proportionate amounts </w:t>
      </w:r>
      <w:r w:rsidR="00BD4CB6" w:rsidRPr="00BB4E7F">
        <w:rPr>
          <w:rFonts w:ascii="Arial" w:hAnsi="Arial" w:cs="Arial"/>
          <w:color w:val="000000"/>
          <w:lang w:val="en-GB"/>
        </w:rPr>
        <w:t>to</w:t>
      </w:r>
      <w:r w:rsidRPr="00BB4E7F">
        <w:rPr>
          <w:rFonts w:ascii="Arial" w:hAnsi="Arial" w:cs="Arial"/>
          <w:color w:val="000000"/>
          <w:lang w:val="en-GB"/>
        </w:rPr>
        <w:t xml:space="preserve"> the bank accounts of the entities that contributed to the Fund. The Parties shall provide necessary details of the bank accounts through the Agents.</w:t>
      </w:r>
    </w:p>
    <w:p w14:paraId="34791E7D" w14:textId="3CA4C7F5" w:rsidR="004003FE" w:rsidRDefault="004003FE" w:rsidP="0068478D">
      <w:pPr>
        <w:spacing w:before="120" w:after="0" w:line="240" w:lineRule="auto"/>
        <w:jc w:val="center"/>
        <w:rPr>
          <w:rFonts w:ascii="Arial" w:hAnsi="Arial" w:cs="Arial"/>
          <w:b/>
          <w:color w:val="000000"/>
          <w:lang w:val="en-GB"/>
        </w:rPr>
      </w:pPr>
    </w:p>
    <w:p w14:paraId="1897DCBF" w14:textId="14FC3D97" w:rsidR="00F57026" w:rsidRDefault="00F57026" w:rsidP="0068478D">
      <w:pPr>
        <w:spacing w:before="120" w:after="0" w:line="240" w:lineRule="auto"/>
        <w:jc w:val="center"/>
        <w:rPr>
          <w:rFonts w:ascii="Arial" w:hAnsi="Arial" w:cs="Arial"/>
          <w:b/>
          <w:color w:val="000000"/>
          <w:lang w:val="en-GB"/>
        </w:rPr>
      </w:pPr>
    </w:p>
    <w:p w14:paraId="2BD39828" w14:textId="77777777" w:rsidR="00F57026" w:rsidRPr="00BB4E7F" w:rsidRDefault="00F57026" w:rsidP="0068478D">
      <w:pPr>
        <w:spacing w:before="120" w:after="0" w:line="240" w:lineRule="auto"/>
        <w:jc w:val="center"/>
        <w:rPr>
          <w:rFonts w:ascii="Arial" w:hAnsi="Arial" w:cs="Arial"/>
          <w:b/>
          <w:color w:val="000000"/>
          <w:lang w:val="en-GB"/>
        </w:rPr>
      </w:pPr>
    </w:p>
    <w:p w14:paraId="25935E2E" w14:textId="5AE7021F" w:rsidR="00EE756C" w:rsidRPr="00BB4E7F" w:rsidRDefault="00377CBE" w:rsidP="00AF223D">
      <w:pPr>
        <w:spacing w:before="120" w:after="0" w:line="240" w:lineRule="auto"/>
        <w:jc w:val="center"/>
        <w:rPr>
          <w:rFonts w:ascii="Arial" w:hAnsi="Arial" w:cs="Arial"/>
          <w:b/>
          <w:color w:val="000000"/>
          <w:lang w:val="en-GB"/>
        </w:rPr>
      </w:pPr>
      <w:r w:rsidRPr="00BB4E7F">
        <w:rPr>
          <w:rFonts w:ascii="Arial" w:hAnsi="Arial" w:cs="Arial"/>
          <w:b/>
          <w:color w:val="000000"/>
          <w:lang w:val="en-GB"/>
        </w:rPr>
        <w:t xml:space="preserve">Article </w:t>
      </w:r>
      <w:r w:rsidR="00EE756C" w:rsidRPr="00BB4E7F">
        <w:rPr>
          <w:rFonts w:ascii="Arial" w:hAnsi="Arial" w:cs="Arial"/>
          <w:b/>
          <w:color w:val="000000"/>
          <w:lang w:val="en-GB"/>
        </w:rPr>
        <w:t>10</w:t>
      </w:r>
    </w:p>
    <w:p w14:paraId="2190CA1A" w14:textId="77777777" w:rsidR="00EE756C" w:rsidRPr="00BB4E7F" w:rsidRDefault="00A107F8" w:rsidP="00AF223D">
      <w:pPr>
        <w:pStyle w:val="Odstavecseseznamem"/>
        <w:suppressAutoHyphens w:val="0"/>
        <w:autoSpaceDN/>
        <w:spacing w:before="120" w:after="0" w:line="240" w:lineRule="auto"/>
        <w:ind w:left="284"/>
        <w:jc w:val="center"/>
        <w:textAlignment w:val="auto"/>
        <w:rPr>
          <w:rFonts w:ascii="Arial" w:hAnsi="Arial"/>
          <w:b/>
          <w:color w:val="000000"/>
          <w:lang w:val="en-GB"/>
        </w:rPr>
      </w:pPr>
      <w:r w:rsidRPr="00BB4E7F">
        <w:rPr>
          <w:rFonts w:ascii="Arial" w:hAnsi="Arial"/>
          <w:b/>
          <w:color w:val="000000"/>
          <w:lang w:val="en-GB"/>
        </w:rPr>
        <w:t>Agents of the Parties</w:t>
      </w:r>
      <w:r w:rsidR="0038759E" w:rsidRPr="00BB4E7F">
        <w:rPr>
          <w:rFonts w:ascii="Arial" w:hAnsi="Arial"/>
          <w:b/>
          <w:color w:val="000000"/>
          <w:lang w:val="en-GB"/>
        </w:rPr>
        <w:t xml:space="preserve"> and Contact Points</w:t>
      </w:r>
    </w:p>
    <w:p w14:paraId="4AA6148C" w14:textId="36692C86" w:rsidR="00EE756C" w:rsidRPr="00BB4E7F" w:rsidRDefault="00240703" w:rsidP="00AF223D">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8949A3" w:rsidRPr="00BA7792">
        <w:rPr>
          <w:rFonts w:ascii="Arial" w:hAnsi="Arial"/>
          <w:color w:val="000000"/>
          <w:lang w:val="en-GB"/>
        </w:rPr>
        <w:t xml:space="preserve">Within </w:t>
      </w:r>
      <w:r w:rsidR="00BB5343" w:rsidRPr="00BA7792">
        <w:rPr>
          <w:rFonts w:ascii="Arial" w:hAnsi="Arial" w:cs="Arial"/>
          <w:color w:val="000000"/>
          <w:lang w:val="en-GB"/>
        </w:rPr>
        <w:t>five</w:t>
      </w:r>
      <w:r w:rsidR="008949A3" w:rsidRPr="00BA7792">
        <w:rPr>
          <w:rFonts w:ascii="Arial" w:hAnsi="Arial"/>
          <w:color w:val="000000"/>
          <w:lang w:val="en-GB"/>
        </w:rPr>
        <w:t xml:space="preserve"> </w:t>
      </w:r>
      <w:r w:rsidR="00C97FD5" w:rsidRPr="00BA7792">
        <w:rPr>
          <w:rFonts w:ascii="Arial" w:hAnsi="Arial"/>
          <w:color w:val="000000"/>
          <w:lang w:val="en-GB"/>
        </w:rPr>
        <w:t>working</w:t>
      </w:r>
      <w:r w:rsidR="00C97FD5" w:rsidRPr="00BB4E7F">
        <w:rPr>
          <w:rFonts w:ascii="Arial" w:hAnsi="Arial"/>
          <w:color w:val="000000"/>
          <w:lang w:val="en-GB"/>
        </w:rPr>
        <w:t xml:space="preserve"> days</w:t>
      </w:r>
      <w:r w:rsidR="008949A3" w:rsidRPr="00BB4E7F">
        <w:rPr>
          <w:rFonts w:ascii="Arial" w:hAnsi="Arial"/>
          <w:color w:val="000000"/>
          <w:lang w:val="en-GB"/>
        </w:rPr>
        <w:t xml:space="preserve"> </w:t>
      </w:r>
      <w:r w:rsidR="00E4488D" w:rsidRPr="00BB4E7F">
        <w:rPr>
          <w:rFonts w:ascii="Arial" w:hAnsi="Arial"/>
          <w:color w:val="000000"/>
          <w:lang w:val="en-GB"/>
        </w:rPr>
        <w:t>following the entry of this Agreement into force</w:t>
      </w:r>
      <w:r w:rsidR="008949A3" w:rsidRPr="00BB4E7F">
        <w:rPr>
          <w:rFonts w:ascii="Arial" w:hAnsi="Arial"/>
          <w:color w:val="000000"/>
          <w:lang w:val="en-GB"/>
        </w:rPr>
        <w:t>, e</w:t>
      </w:r>
      <w:r w:rsidR="00A121E6" w:rsidRPr="00BB4E7F">
        <w:rPr>
          <w:rFonts w:ascii="Arial" w:hAnsi="Arial"/>
          <w:color w:val="000000"/>
          <w:lang w:val="en-GB"/>
        </w:rPr>
        <w:t xml:space="preserve">ach Party shall, through diplomatic channels, </w:t>
      </w:r>
      <w:r w:rsidR="008949A3" w:rsidRPr="00BB4E7F">
        <w:rPr>
          <w:rFonts w:ascii="Arial" w:hAnsi="Arial"/>
          <w:color w:val="000000"/>
          <w:lang w:val="en-GB"/>
        </w:rPr>
        <w:t>designate</w:t>
      </w:r>
      <w:r w:rsidR="00A121E6" w:rsidRPr="00BB4E7F">
        <w:rPr>
          <w:rFonts w:ascii="Arial" w:hAnsi="Arial"/>
          <w:color w:val="000000"/>
          <w:lang w:val="en-GB"/>
        </w:rPr>
        <w:t xml:space="preserve"> </w:t>
      </w:r>
      <w:r w:rsidR="00CE6BC3" w:rsidRPr="00BB4E7F">
        <w:rPr>
          <w:rFonts w:ascii="Arial" w:hAnsi="Arial"/>
          <w:color w:val="000000"/>
          <w:lang w:val="en-GB"/>
        </w:rPr>
        <w:t xml:space="preserve">an </w:t>
      </w:r>
      <w:r w:rsidR="006D2754" w:rsidRPr="00BB4E7F">
        <w:rPr>
          <w:rFonts w:ascii="Arial" w:hAnsi="Arial"/>
          <w:color w:val="000000"/>
          <w:lang w:val="en-GB"/>
        </w:rPr>
        <w:t>A</w:t>
      </w:r>
      <w:r w:rsidR="00A121E6" w:rsidRPr="00BB4E7F">
        <w:rPr>
          <w:rFonts w:ascii="Arial" w:hAnsi="Arial"/>
          <w:color w:val="000000"/>
          <w:lang w:val="en-GB"/>
        </w:rPr>
        <w:t xml:space="preserve">gent for </w:t>
      </w:r>
      <w:r w:rsidR="00280AFE" w:rsidRPr="00BB4E7F">
        <w:rPr>
          <w:rFonts w:ascii="Arial" w:hAnsi="Arial"/>
          <w:color w:val="000000"/>
          <w:lang w:val="en-GB"/>
        </w:rPr>
        <w:t>exchange of information according to</w:t>
      </w:r>
      <w:r w:rsidR="00A121E6" w:rsidRPr="00BB4E7F">
        <w:rPr>
          <w:rFonts w:ascii="Arial" w:hAnsi="Arial"/>
          <w:color w:val="000000"/>
          <w:lang w:val="en-GB"/>
        </w:rPr>
        <w:t xml:space="preserve"> the Agreement</w:t>
      </w:r>
      <w:r w:rsidR="00D26B27" w:rsidRPr="00BB4E7F">
        <w:rPr>
          <w:rFonts w:ascii="Arial" w:hAnsi="Arial"/>
          <w:color w:val="000000"/>
          <w:lang w:val="en-GB"/>
        </w:rPr>
        <w:t xml:space="preserve"> and </w:t>
      </w:r>
      <w:r w:rsidR="005E59DA" w:rsidRPr="00BB4E7F">
        <w:rPr>
          <w:rFonts w:ascii="Arial" w:hAnsi="Arial"/>
          <w:color w:val="000000"/>
          <w:lang w:val="en-GB"/>
        </w:rPr>
        <w:t xml:space="preserve">to </w:t>
      </w:r>
      <w:r w:rsidR="00D26B27" w:rsidRPr="00BB4E7F">
        <w:rPr>
          <w:rFonts w:ascii="Arial" w:hAnsi="Arial"/>
          <w:color w:val="000000"/>
          <w:lang w:val="en-GB"/>
        </w:rPr>
        <w:t>perform other tasks entrusted to them under this Agreement</w:t>
      </w:r>
      <w:r w:rsidR="00C87271" w:rsidRPr="00BB4E7F">
        <w:rPr>
          <w:rFonts w:ascii="Arial" w:hAnsi="Arial"/>
          <w:color w:val="000000"/>
          <w:lang w:val="en-GB"/>
        </w:rPr>
        <w:t xml:space="preserve"> and inform each other of his or her contact details</w:t>
      </w:r>
      <w:r w:rsidR="008949A3" w:rsidRPr="00BB4E7F">
        <w:rPr>
          <w:rFonts w:ascii="Arial" w:hAnsi="Arial"/>
          <w:color w:val="000000"/>
          <w:lang w:val="en-GB"/>
        </w:rPr>
        <w:t>.</w:t>
      </w:r>
      <w:r w:rsidR="00A121E6" w:rsidRPr="00BB4E7F">
        <w:rPr>
          <w:rFonts w:ascii="Arial" w:hAnsi="Arial"/>
          <w:color w:val="000000"/>
          <w:lang w:val="en-GB"/>
        </w:rPr>
        <w:t xml:space="preserve"> The </w:t>
      </w:r>
      <w:r w:rsidR="008949A3" w:rsidRPr="00BB4E7F">
        <w:rPr>
          <w:rFonts w:ascii="Arial" w:hAnsi="Arial"/>
          <w:color w:val="000000"/>
          <w:lang w:val="en-GB"/>
        </w:rPr>
        <w:t>P</w:t>
      </w:r>
      <w:r w:rsidR="00A121E6" w:rsidRPr="00BB4E7F">
        <w:rPr>
          <w:rFonts w:ascii="Arial" w:hAnsi="Arial"/>
          <w:color w:val="000000"/>
          <w:lang w:val="en-GB"/>
        </w:rPr>
        <w:t xml:space="preserve">arties shall </w:t>
      </w:r>
      <w:r w:rsidR="006D2754" w:rsidRPr="00BB4E7F">
        <w:rPr>
          <w:rFonts w:ascii="Arial" w:hAnsi="Arial"/>
          <w:color w:val="000000"/>
          <w:lang w:val="en-GB"/>
        </w:rPr>
        <w:t xml:space="preserve">use the same method to </w:t>
      </w:r>
      <w:r w:rsidR="00A121E6" w:rsidRPr="00BB4E7F">
        <w:rPr>
          <w:rFonts w:ascii="Arial" w:hAnsi="Arial"/>
          <w:color w:val="000000"/>
          <w:lang w:val="en-GB"/>
        </w:rPr>
        <w:t xml:space="preserve">notify each other </w:t>
      </w:r>
      <w:r w:rsidR="006D2754" w:rsidRPr="00BB4E7F">
        <w:rPr>
          <w:rFonts w:ascii="Arial" w:hAnsi="Arial"/>
          <w:color w:val="000000"/>
          <w:lang w:val="en-GB"/>
        </w:rPr>
        <w:t xml:space="preserve">immediately </w:t>
      </w:r>
      <w:r w:rsidR="00A121E6" w:rsidRPr="00BB4E7F">
        <w:rPr>
          <w:rFonts w:ascii="Arial" w:hAnsi="Arial"/>
          <w:color w:val="000000"/>
          <w:lang w:val="en-GB"/>
        </w:rPr>
        <w:t>of any change in the person</w:t>
      </w:r>
      <w:r w:rsidR="00C87271" w:rsidRPr="00BB4E7F">
        <w:rPr>
          <w:rFonts w:ascii="Arial" w:hAnsi="Arial"/>
          <w:color w:val="000000"/>
          <w:lang w:val="en-GB"/>
        </w:rPr>
        <w:t xml:space="preserve"> or contact details</w:t>
      </w:r>
      <w:r w:rsidR="00A121E6" w:rsidRPr="00BB4E7F">
        <w:rPr>
          <w:rFonts w:ascii="Arial" w:hAnsi="Arial"/>
          <w:color w:val="000000"/>
          <w:lang w:val="en-GB"/>
        </w:rPr>
        <w:t xml:space="preserve"> of the </w:t>
      </w:r>
      <w:r w:rsidR="006D2754" w:rsidRPr="00BB4E7F">
        <w:rPr>
          <w:rFonts w:ascii="Arial" w:hAnsi="Arial"/>
          <w:color w:val="000000"/>
          <w:lang w:val="en-GB"/>
        </w:rPr>
        <w:t>Agent</w:t>
      </w:r>
      <w:r w:rsidR="00A121E6" w:rsidRPr="00BB4E7F">
        <w:rPr>
          <w:rFonts w:ascii="Arial" w:hAnsi="Arial"/>
          <w:color w:val="000000"/>
          <w:lang w:val="en-GB"/>
        </w:rPr>
        <w:t>.</w:t>
      </w:r>
    </w:p>
    <w:p w14:paraId="606F152D" w14:textId="1026A588" w:rsidR="00B940FB" w:rsidRPr="00BB4E7F" w:rsidRDefault="00DD422B" w:rsidP="00AF223D">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 xml:space="preserve">2. Within one month following the entry of this Agreement into force, each Party shall, through the Agents, designate </w:t>
      </w:r>
      <w:r w:rsidR="000A7AFA" w:rsidRPr="00BB4E7F">
        <w:rPr>
          <w:rFonts w:ascii="Arial" w:hAnsi="Arial"/>
          <w:color w:val="000000"/>
          <w:lang w:val="en-GB"/>
        </w:rPr>
        <w:t xml:space="preserve">a competent State authority as </w:t>
      </w:r>
      <w:r w:rsidRPr="00BB4E7F">
        <w:rPr>
          <w:rFonts w:ascii="Arial" w:hAnsi="Arial"/>
          <w:color w:val="000000"/>
          <w:lang w:val="en-GB"/>
        </w:rPr>
        <w:t xml:space="preserve">a </w:t>
      </w:r>
      <w:r w:rsidR="00460B41" w:rsidRPr="00BB4E7F">
        <w:rPr>
          <w:rFonts w:ascii="Arial" w:hAnsi="Arial"/>
          <w:color w:val="000000"/>
          <w:lang w:val="en-GB"/>
        </w:rPr>
        <w:t>C</w:t>
      </w:r>
      <w:r w:rsidRPr="00BB4E7F">
        <w:rPr>
          <w:rFonts w:ascii="Arial" w:hAnsi="Arial"/>
          <w:color w:val="000000"/>
          <w:lang w:val="en-GB"/>
        </w:rPr>
        <w:t xml:space="preserve">ontact </w:t>
      </w:r>
      <w:r w:rsidR="00460B41" w:rsidRPr="00BB4E7F">
        <w:rPr>
          <w:rFonts w:ascii="Arial" w:hAnsi="Arial"/>
          <w:color w:val="000000"/>
          <w:lang w:val="en-GB"/>
        </w:rPr>
        <w:t>P</w:t>
      </w:r>
      <w:r w:rsidRPr="00BB4E7F">
        <w:rPr>
          <w:rFonts w:ascii="Arial" w:hAnsi="Arial"/>
          <w:color w:val="000000"/>
          <w:lang w:val="en-GB"/>
        </w:rPr>
        <w:t>oint to perform the obligations under Article 8</w:t>
      </w:r>
      <w:r w:rsidR="004F0B56" w:rsidRPr="00BB4E7F">
        <w:rPr>
          <w:rFonts w:ascii="Arial" w:hAnsi="Arial"/>
          <w:color w:val="000000"/>
          <w:lang w:val="en-GB"/>
        </w:rPr>
        <w:t>, unless specified otherwise</w:t>
      </w:r>
      <w:r w:rsidRPr="00BB4E7F">
        <w:rPr>
          <w:rFonts w:ascii="Arial" w:hAnsi="Arial"/>
          <w:color w:val="000000"/>
          <w:lang w:val="en-GB"/>
        </w:rPr>
        <w:t xml:space="preserve">. The Parties shall use the same method to inform each other without </w:t>
      </w:r>
      <w:r w:rsidR="000A7AFA" w:rsidRPr="00BB4E7F">
        <w:rPr>
          <w:rFonts w:ascii="Arial" w:hAnsi="Arial"/>
          <w:color w:val="000000"/>
          <w:lang w:val="en-GB"/>
        </w:rPr>
        <w:t xml:space="preserve">undue </w:t>
      </w:r>
      <w:r w:rsidRPr="00BB4E7F">
        <w:rPr>
          <w:rFonts w:ascii="Arial" w:hAnsi="Arial"/>
          <w:color w:val="000000"/>
          <w:lang w:val="en-GB"/>
        </w:rPr>
        <w:t xml:space="preserve">delay of any change </w:t>
      </w:r>
      <w:r w:rsidR="000A7AFA" w:rsidRPr="00BB4E7F">
        <w:rPr>
          <w:rFonts w:ascii="Arial" w:hAnsi="Arial"/>
          <w:color w:val="000000"/>
          <w:lang w:val="en-GB"/>
        </w:rPr>
        <w:t xml:space="preserve">of the </w:t>
      </w:r>
      <w:r w:rsidR="00BB4E7F" w:rsidRPr="00BB4E7F">
        <w:rPr>
          <w:rFonts w:ascii="Arial" w:hAnsi="Arial"/>
          <w:color w:val="000000"/>
          <w:lang w:val="en-GB"/>
        </w:rPr>
        <w:t>C</w:t>
      </w:r>
      <w:r w:rsidR="000A7AFA" w:rsidRPr="00BB4E7F">
        <w:rPr>
          <w:rFonts w:ascii="Arial" w:hAnsi="Arial"/>
          <w:color w:val="000000"/>
          <w:lang w:val="en-GB"/>
        </w:rPr>
        <w:t xml:space="preserve">ontact </w:t>
      </w:r>
      <w:r w:rsidR="00BB4E7F" w:rsidRPr="00BB4E7F">
        <w:rPr>
          <w:rFonts w:ascii="Arial" w:hAnsi="Arial"/>
          <w:color w:val="000000"/>
          <w:lang w:val="en-GB"/>
        </w:rPr>
        <w:t>P</w:t>
      </w:r>
      <w:r w:rsidRPr="00BB4E7F">
        <w:rPr>
          <w:rFonts w:ascii="Arial" w:hAnsi="Arial"/>
          <w:color w:val="000000"/>
          <w:lang w:val="en-GB"/>
        </w:rPr>
        <w:t>oints.</w:t>
      </w:r>
    </w:p>
    <w:p w14:paraId="4CC98E48" w14:textId="77777777" w:rsidR="00A956E1" w:rsidRDefault="00A956E1" w:rsidP="00AF223D">
      <w:pPr>
        <w:keepNext/>
        <w:keepLines/>
        <w:spacing w:before="120" w:after="0" w:line="240" w:lineRule="auto"/>
        <w:jc w:val="center"/>
        <w:rPr>
          <w:rFonts w:ascii="Arial" w:hAnsi="Arial"/>
          <w:b/>
          <w:color w:val="000000"/>
          <w:lang w:val="en-GB"/>
        </w:rPr>
      </w:pPr>
    </w:p>
    <w:p w14:paraId="282AD591" w14:textId="6473E29D" w:rsidR="00436E9B" w:rsidRPr="00BB4E7F" w:rsidRDefault="00436E9B" w:rsidP="00AF223D">
      <w:pPr>
        <w:keepNext/>
        <w:keepLines/>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Pr="00BB4E7F">
        <w:rPr>
          <w:rFonts w:ascii="Arial" w:eastAsia="Times New Roman" w:hAnsi="Arial" w:cs="Arial"/>
          <w:b/>
          <w:color w:val="000000"/>
          <w:lang w:val="en-GB"/>
        </w:rPr>
        <w:t>1</w:t>
      </w:r>
      <w:r w:rsidR="00464B5B" w:rsidRPr="00BB4E7F">
        <w:rPr>
          <w:rFonts w:ascii="Arial" w:eastAsia="Times New Roman" w:hAnsi="Arial" w:cs="Arial"/>
          <w:b/>
          <w:color w:val="000000"/>
          <w:lang w:val="en-GB"/>
        </w:rPr>
        <w:t>1</w:t>
      </w:r>
    </w:p>
    <w:p w14:paraId="0E4FF37F" w14:textId="77777777" w:rsidR="00436E9B" w:rsidRPr="00BB4E7F" w:rsidRDefault="00436E9B" w:rsidP="00AF223D">
      <w:pPr>
        <w:spacing w:before="120" w:after="0" w:line="240" w:lineRule="auto"/>
        <w:jc w:val="center"/>
        <w:rPr>
          <w:rFonts w:ascii="Arial" w:hAnsi="Arial"/>
          <w:b/>
          <w:color w:val="000000"/>
          <w:lang w:val="en-GB"/>
        </w:rPr>
      </w:pPr>
      <w:r w:rsidRPr="00BB4E7F">
        <w:rPr>
          <w:rFonts w:ascii="Arial" w:hAnsi="Arial"/>
          <w:b/>
          <w:color w:val="000000"/>
          <w:lang w:val="en-GB"/>
        </w:rPr>
        <w:t>Independent Expert Mechanism</w:t>
      </w:r>
    </w:p>
    <w:p w14:paraId="6BFF197E" w14:textId="2AAA0508" w:rsidR="00822C55" w:rsidRDefault="004003FE" w:rsidP="00AF223D">
      <w:pPr>
        <w:pStyle w:val="Textkomente"/>
        <w:spacing w:before="120" w:after="0"/>
        <w:jc w:val="both"/>
        <w:rPr>
          <w:rFonts w:ascii="Arial" w:hAnsi="Arial" w:cs="Arial"/>
          <w:color w:val="000000"/>
          <w:sz w:val="22"/>
          <w:szCs w:val="22"/>
          <w:lang w:val="en-GB"/>
        </w:rPr>
      </w:pPr>
      <w:r w:rsidRPr="00BB4E7F">
        <w:rPr>
          <w:rFonts w:ascii="Arial" w:hAnsi="Arial" w:cs="Arial"/>
          <w:color w:val="000000"/>
          <w:sz w:val="22"/>
          <w:szCs w:val="22"/>
          <w:lang w:val="en-GB"/>
        </w:rPr>
        <w:t xml:space="preserve">1. </w:t>
      </w:r>
      <w:r w:rsidR="00436E9B" w:rsidRPr="00BB4E7F">
        <w:rPr>
          <w:rFonts w:ascii="Arial" w:hAnsi="Arial"/>
          <w:color w:val="000000"/>
          <w:sz w:val="22"/>
          <w:szCs w:val="22"/>
          <w:lang w:val="en-GB"/>
        </w:rPr>
        <w:t>In case the report of the ad hoc expert commission is not submitted within the prescribed deadline or</w:t>
      </w:r>
      <w:r w:rsidR="00880F6D">
        <w:rPr>
          <w:rFonts w:ascii="Arial" w:hAnsi="Arial"/>
          <w:color w:val="000000"/>
          <w:sz w:val="22"/>
          <w:szCs w:val="22"/>
          <w:lang w:val="en-GB"/>
        </w:rPr>
        <w:t xml:space="preserve"> there is no</w:t>
      </w:r>
      <w:r w:rsidR="00436E9B" w:rsidRPr="00BB4E7F">
        <w:rPr>
          <w:rFonts w:ascii="Arial" w:hAnsi="Arial"/>
          <w:color w:val="000000"/>
          <w:sz w:val="22"/>
          <w:szCs w:val="22"/>
          <w:lang w:val="en-GB"/>
        </w:rPr>
        <w:t xml:space="preserve"> consensus in accordance with</w:t>
      </w:r>
      <w:r w:rsidR="00ED7BAA" w:rsidRPr="00BB4E7F">
        <w:rPr>
          <w:rFonts w:ascii="Arial" w:hAnsi="Arial"/>
          <w:color w:val="000000"/>
          <w:sz w:val="22"/>
          <w:szCs w:val="22"/>
          <w:lang w:val="en-GB"/>
        </w:rPr>
        <w:t xml:space="preserve"> Article 5 Paragraph </w:t>
      </w:r>
      <w:r w:rsidR="007F4E5A" w:rsidRPr="00BB4E7F">
        <w:rPr>
          <w:rFonts w:ascii="Arial" w:hAnsi="Arial"/>
          <w:color w:val="000000"/>
          <w:sz w:val="22"/>
          <w:szCs w:val="22"/>
          <w:lang w:val="en-GB"/>
        </w:rPr>
        <w:t>8</w:t>
      </w:r>
      <w:r w:rsidR="00ED7BAA" w:rsidRPr="00BB4E7F">
        <w:rPr>
          <w:rFonts w:ascii="Arial" w:hAnsi="Arial"/>
          <w:color w:val="000000"/>
          <w:sz w:val="22"/>
          <w:szCs w:val="22"/>
          <w:lang w:val="en-GB"/>
        </w:rPr>
        <w:t>, Article 6 Paragraph 5</w:t>
      </w:r>
      <w:r w:rsidR="00880F6D">
        <w:rPr>
          <w:rFonts w:ascii="Arial" w:hAnsi="Arial"/>
          <w:color w:val="000000"/>
          <w:sz w:val="22"/>
          <w:szCs w:val="22"/>
          <w:lang w:val="en-GB"/>
        </w:rPr>
        <w:t xml:space="preserve"> or</w:t>
      </w:r>
      <w:r w:rsidR="00ED7BAA" w:rsidRPr="00BB4E7F">
        <w:rPr>
          <w:rFonts w:ascii="Arial" w:hAnsi="Arial"/>
          <w:color w:val="000000"/>
          <w:sz w:val="22"/>
          <w:szCs w:val="22"/>
          <w:lang w:val="en-GB"/>
        </w:rPr>
        <w:t xml:space="preserve"> Article 8 Paragraph 8</w:t>
      </w:r>
      <w:r w:rsidR="001E57C1" w:rsidRPr="00BB4E7F">
        <w:rPr>
          <w:rFonts w:ascii="Arial" w:hAnsi="Arial"/>
          <w:color w:val="000000"/>
          <w:sz w:val="22"/>
          <w:szCs w:val="22"/>
          <w:lang w:val="en-GB"/>
        </w:rPr>
        <w:t>, any Party</w:t>
      </w:r>
      <w:r w:rsidR="00436E9B" w:rsidRPr="00BB4E7F">
        <w:rPr>
          <w:rFonts w:ascii="Arial" w:hAnsi="Arial"/>
          <w:color w:val="000000"/>
          <w:sz w:val="22"/>
          <w:szCs w:val="22"/>
          <w:lang w:val="en-GB"/>
        </w:rPr>
        <w:t xml:space="preserve"> may, through the Agent, address a relevant independent authority or institution listed in the List of Independent Authorities and Institutions</w:t>
      </w:r>
      <w:r w:rsidR="00ED7BAA" w:rsidRPr="00BB4E7F">
        <w:rPr>
          <w:rFonts w:ascii="Arial" w:hAnsi="Arial" w:cs="Arial"/>
          <w:color w:val="000000"/>
          <w:sz w:val="22"/>
          <w:szCs w:val="22"/>
          <w:lang w:val="en-GB"/>
        </w:rPr>
        <w:t xml:space="preserve"> (hereinafter referred to as the </w:t>
      </w:r>
      <w:r w:rsidR="007079CC" w:rsidRPr="00BB4E7F">
        <w:rPr>
          <w:rFonts w:ascii="Arial" w:hAnsi="Arial" w:cs="Arial"/>
          <w:color w:val="000000"/>
          <w:sz w:val="22"/>
          <w:szCs w:val="22"/>
          <w:lang w:val="en-GB"/>
        </w:rPr>
        <w:t>“</w:t>
      </w:r>
      <w:r w:rsidR="00ED7BAA" w:rsidRPr="00BB4E7F">
        <w:rPr>
          <w:rFonts w:ascii="Arial" w:hAnsi="Arial" w:cs="Arial"/>
          <w:color w:val="000000"/>
          <w:sz w:val="22"/>
          <w:szCs w:val="22"/>
          <w:lang w:val="en-GB"/>
        </w:rPr>
        <w:t>List”)</w:t>
      </w:r>
      <w:r w:rsidR="00436E9B" w:rsidRPr="00BB4E7F">
        <w:rPr>
          <w:rFonts w:ascii="Arial" w:hAnsi="Arial" w:cs="Arial"/>
          <w:color w:val="000000"/>
          <w:sz w:val="22"/>
          <w:szCs w:val="22"/>
          <w:lang w:val="en-GB"/>
        </w:rPr>
        <w:t>.</w:t>
      </w:r>
      <w:r w:rsidR="00D90F55" w:rsidRPr="00BB4E7F">
        <w:rPr>
          <w:rFonts w:ascii="Arial" w:hAnsi="Arial" w:cs="Arial"/>
          <w:color w:val="000000"/>
          <w:sz w:val="22"/>
          <w:szCs w:val="22"/>
          <w:lang w:val="en-GB"/>
        </w:rPr>
        <w:t xml:space="preserve"> </w:t>
      </w:r>
    </w:p>
    <w:p w14:paraId="2C3CFE1E" w14:textId="1960BD93" w:rsidR="00436E9B" w:rsidRPr="00BB4E7F" w:rsidRDefault="00822C55" w:rsidP="00AF223D">
      <w:pPr>
        <w:pStyle w:val="Textkomente"/>
        <w:spacing w:before="120" w:after="0"/>
        <w:jc w:val="both"/>
        <w:rPr>
          <w:rFonts w:ascii="Arial" w:hAnsi="Arial"/>
          <w:color w:val="000000"/>
          <w:sz w:val="22"/>
          <w:szCs w:val="22"/>
          <w:lang w:val="en-GB"/>
        </w:rPr>
      </w:pPr>
      <w:r>
        <w:rPr>
          <w:rFonts w:ascii="Arial" w:hAnsi="Arial" w:cs="Arial"/>
          <w:color w:val="000000"/>
          <w:sz w:val="22"/>
          <w:szCs w:val="22"/>
          <w:lang w:val="en-GB"/>
        </w:rPr>
        <w:t>T</w:t>
      </w:r>
      <w:r w:rsidR="00F407AA" w:rsidRPr="00BB4E7F">
        <w:rPr>
          <w:rFonts w:ascii="Arial" w:hAnsi="Arial" w:cs="Arial"/>
          <w:color w:val="000000"/>
          <w:sz w:val="22"/>
          <w:szCs w:val="22"/>
          <w:lang w:val="en-GB"/>
        </w:rPr>
        <w:t xml:space="preserve">he </w:t>
      </w:r>
      <w:r w:rsidR="00D90F55" w:rsidRPr="00BB4E7F">
        <w:rPr>
          <w:rFonts w:ascii="Arial" w:hAnsi="Arial" w:cs="Arial"/>
          <w:color w:val="000000"/>
          <w:sz w:val="22"/>
          <w:szCs w:val="22"/>
          <w:lang w:val="en-GB"/>
        </w:rPr>
        <w:t xml:space="preserve">recourse to </w:t>
      </w:r>
      <w:r w:rsidR="00F407AA" w:rsidRPr="00BB4E7F">
        <w:rPr>
          <w:rFonts w:ascii="Arial" w:hAnsi="Arial" w:cs="Arial"/>
          <w:color w:val="000000"/>
          <w:sz w:val="22"/>
          <w:szCs w:val="22"/>
          <w:lang w:val="en-GB"/>
        </w:rPr>
        <w:t xml:space="preserve">the </w:t>
      </w:r>
      <w:r w:rsidR="00D90F55" w:rsidRPr="00BB4E7F">
        <w:rPr>
          <w:rFonts w:ascii="Arial" w:hAnsi="Arial" w:cs="Arial"/>
          <w:color w:val="000000"/>
          <w:sz w:val="22"/>
          <w:szCs w:val="22"/>
          <w:lang w:val="en-GB"/>
        </w:rPr>
        <w:t xml:space="preserve">relevant independent authority or institution is obligatory before initiating a </w:t>
      </w:r>
      <w:r w:rsidR="00D90F55" w:rsidRPr="00BA7792">
        <w:rPr>
          <w:rFonts w:ascii="Arial" w:hAnsi="Arial" w:cs="Arial"/>
          <w:color w:val="000000"/>
          <w:sz w:val="22"/>
          <w:szCs w:val="22"/>
          <w:lang w:val="en-GB"/>
        </w:rPr>
        <w:t>procedure under Article 13 Paragraph 2 whenever a dispute would concern provisions referred to in the first sentence above</w:t>
      </w:r>
      <w:r w:rsidR="001E753A">
        <w:rPr>
          <w:rFonts w:ascii="Arial" w:hAnsi="Arial" w:cs="Arial"/>
          <w:color w:val="000000"/>
          <w:sz w:val="22"/>
          <w:szCs w:val="22"/>
          <w:lang w:val="en-GB"/>
        </w:rPr>
        <w:t xml:space="preserve"> and in Article 3 Paragraph 8</w:t>
      </w:r>
      <w:r w:rsidR="00BA7792">
        <w:rPr>
          <w:rFonts w:ascii="Arial" w:hAnsi="Arial" w:cs="Arial"/>
          <w:color w:val="000000"/>
          <w:sz w:val="22"/>
          <w:szCs w:val="22"/>
          <w:lang w:val="en-GB"/>
        </w:rPr>
        <w:t>.</w:t>
      </w:r>
      <w:r w:rsidR="00880F6D" w:rsidRPr="00BA7792">
        <w:rPr>
          <w:rFonts w:ascii="Arial" w:hAnsi="Arial" w:cs="Arial"/>
          <w:color w:val="000000"/>
          <w:sz w:val="22"/>
          <w:szCs w:val="22"/>
          <w:lang w:val="en-GB"/>
        </w:rPr>
        <w:t xml:space="preserve"> </w:t>
      </w:r>
    </w:p>
    <w:p w14:paraId="3AED9A78" w14:textId="657ADFF6" w:rsidR="001C0E0E" w:rsidRPr="00BB4E7F" w:rsidRDefault="004003FE" w:rsidP="00AF223D">
      <w:pPr>
        <w:pStyle w:val="Textkomente"/>
        <w:spacing w:before="120" w:after="0"/>
        <w:jc w:val="both"/>
        <w:rPr>
          <w:rFonts w:ascii="Arial" w:hAnsi="Arial"/>
          <w:color w:val="000000"/>
          <w:sz w:val="22"/>
          <w:szCs w:val="22"/>
          <w:lang w:val="en-GB"/>
        </w:rPr>
      </w:pPr>
      <w:r w:rsidRPr="00BB4E7F">
        <w:rPr>
          <w:rFonts w:ascii="Arial" w:hAnsi="Arial" w:cs="Arial"/>
          <w:color w:val="000000"/>
          <w:sz w:val="22"/>
          <w:szCs w:val="22"/>
          <w:lang w:val="en-GB"/>
        </w:rPr>
        <w:t xml:space="preserve">2. </w:t>
      </w:r>
      <w:r w:rsidR="00F407AA" w:rsidRPr="00BB4E7F">
        <w:rPr>
          <w:rFonts w:ascii="Arial" w:hAnsi="Arial" w:cs="Arial"/>
          <w:color w:val="000000"/>
          <w:sz w:val="22"/>
          <w:szCs w:val="22"/>
          <w:lang w:val="en-GB"/>
        </w:rPr>
        <w:t xml:space="preserve">The Parties acknowledge that the List has been agreed prior to the entry into force of this Agreement. </w:t>
      </w:r>
      <w:r w:rsidR="00F407AA" w:rsidRPr="00BB4E7F">
        <w:rPr>
          <w:rFonts w:ascii="Arial" w:hAnsi="Arial"/>
          <w:color w:val="000000"/>
          <w:sz w:val="22"/>
          <w:szCs w:val="22"/>
          <w:lang w:val="en-GB"/>
        </w:rPr>
        <w:t>The Agents may review and update the List upon agreement.</w:t>
      </w:r>
      <w:r w:rsidR="001C0E0E" w:rsidRPr="00BB4E7F">
        <w:rPr>
          <w:rFonts w:ascii="Arial" w:hAnsi="Arial"/>
          <w:color w:val="000000"/>
          <w:sz w:val="22"/>
          <w:szCs w:val="22"/>
          <w:lang w:val="en-GB"/>
        </w:rPr>
        <w:t xml:space="preserve"> The authorities or institutions </w:t>
      </w:r>
      <w:r w:rsidR="00F407AA" w:rsidRPr="00BB4E7F">
        <w:rPr>
          <w:rFonts w:ascii="Arial" w:hAnsi="Arial"/>
          <w:color w:val="000000"/>
          <w:sz w:val="22"/>
          <w:szCs w:val="22"/>
          <w:lang w:val="en-GB"/>
        </w:rPr>
        <w:t xml:space="preserve">on the List </w:t>
      </w:r>
      <w:r w:rsidR="001C0E0E" w:rsidRPr="00BB4E7F">
        <w:rPr>
          <w:rFonts w:ascii="Arial" w:hAnsi="Arial"/>
          <w:color w:val="000000"/>
          <w:sz w:val="22"/>
          <w:szCs w:val="22"/>
          <w:lang w:val="en-GB"/>
        </w:rPr>
        <w:t xml:space="preserve">must </w:t>
      </w:r>
      <w:r w:rsidR="00F407AA" w:rsidRPr="00BB4E7F">
        <w:rPr>
          <w:rFonts w:ascii="Arial" w:hAnsi="Arial"/>
          <w:color w:val="000000"/>
          <w:sz w:val="22"/>
          <w:szCs w:val="22"/>
          <w:lang w:val="en-GB"/>
        </w:rPr>
        <w:t xml:space="preserve">always </w:t>
      </w:r>
      <w:r w:rsidR="001C0E0E" w:rsidRPr="00BB4E7F">
        <w:rPr>
          <w:rFonts w:ascii="Arial" w:hAnsi="Arial"/>
          <w:color w:val="000000"/>
          <w:sz w:val="22"/>
          <w:szCs w:val="22"/>
          <w:lang w:val="en-GB"/>
        </w:rPr>
        <w:t xml:space="preserve">be able to guarantee a fair and qualified assessment of the respective </w:t>
      </w:r>
      <w:r w:rsidR="00F407AA" w:rsidRPr="00BB4E7F">
        <w:rPr>
          <w:rFonts w:ascii="Arial" w:hAnsi="Arial"/>
          <w:color w:val="000000"/>
          <w:sz w:val="22"/>
          <w:szCs w:val="22"/>
          <w:lang w:val="en-GB"/>
        </w:rPr>
        <w:t>issues</w:t>
      </w:r>
      <w:r w:rsidR="001C0E0E" w:rsidRPr="00BB4E7F">
        <w:rPr>
          <w:rFonts w:ascii="Arial" w:hAnsi="Arial"/>
          <w:color w:val="000000"/>
          <w:sz w:val="22"/>
          <w:szCs w:val="22"/>
          <w:lang w:val="en-GB"/>
        </w:rPr>
        <w:t>.</w:t>
      </w:r>
      <w:r w:rsidR="003C0C5D" w:rsidRPr="00BB4E7F">
        <w:rPr>
          <w:rFonts w:ascii="Arial" w:hAnsi="Arial"/>
          <w:color w:val="000000"/>
          <w:sz w:val="22"/>
          <w:szCs w:val="22"/>
          <w:lang w:val="en-GB"/>
        </w:rPr>
        <w:t xml:space="preserve"> </w:t>
      </w:r>
    </w:p>
    <w:p w14:paraId="484BB1B4" w14:textId="3BC60F82" w:rsidR="003C0C5D" w:rsidRPr="00BB4E7F" w:rsidRDefault="004003FE" w:rsidP="00542A0D">
      <w:pPr>
        <w:pStyle w:val="Textkomente"/>
        <w:spacing w:before="120" w:after="0"/>
        <w:jc w:val="both"/>
        <w:rPr>
          <w:rFonts w:ascii="Arial" w:hAnsi="Arial"/>
          <w:color w:val="000000"/>
          <w:sz w:val="22"/>
          <w:szCs w:val="22"/>
          <w:lang w:val="en-GB"/>
        </w:rPr>
      </w:pPr>
      <w:r w:rsidRPr="00BB4E7F">
        <w:rPr>
          <w:rFonts w:ascii="Arial" w:eastAsia="Times New Roman" w:hAnsi="Arial" w:cs="Arial"/>
          <w:color w:val="000000"/>
          <w:sz w:val="22"/>
          <w:szCs w:val="22"/>
          <w:lang w:val="en-GB"/>
        </w:rPr>
        <w:t>3.</w:t>
      </w:r>
      <w:r w:rsidRPr="00BB4E7F">
        <w:rPr>
          <w:rFonts w:ascii="Arial" w:hAnsi="Arial"/>
          <w:color w:val="000000"/>
          <w:sz w:val="22"/>
          <w:szCs w:val="22"/>
          <w:lang w:val="en-GB"/>
        </w:rPr>
        <w:t xml:space="preserve"> </w:t>
      </w:r>
      <w:r w:rsidR="001C0E0E" w:rsidRPr="00BB4E7F">
        <w:rPr>
          <w:rFonts w:ascii="Arial" w:hAnsi="Arial"/>
          <w:color w:val="000000"/>
          <w:sz w:val="22"/>
          <w:szCs w:val="22"/>
          <w:lang w:val="en-GB"/>
        </w:rPr>
        <w:t xml:space="preserve">If </w:t>
      </w:r>
      <w:r w:rsidR="000D72A5" w:rsidRPr="00BB4E7F">
        <w:rPr>
          <w:rFonts w:ascii="Arial" w:hAnsi="Arial"/>
          <w:color w:val="000000"/>
          <w:sz w:val="22"/>
          <w:szCs w:val="22"/>
          <w:lang w:val="en-GB"/>
        </w:rPr>
        <w:t xml:space="preserve">none of </w:t>
      </w:r>
      <w:r w:rsidR="001C0E0E" w:rsidRPr="00BB4E7F">
        <w:rPr>
          <w:rFonts w:ascii="Arial" w:hAnsi="Arial"/>
          <w:color w:val="000000"/>
          <w:sz w:val="22"/>
          <w:szCs w:val="22"/>
          <w:lang w:val="en-GB"/>
        </w:rPr>
        <w:t>the authorit</w:t>
      </w:r>
      <w:r w:rsidR="000D72A5" w:rsidRPr="00BB4E7F">
        <w:rPr>
          <w:rFonts w:ascii="Arial" w:hAnsi="Arial"/>
          <w:color w:val="000000"/>
          <w:sz w:val="22"/>
          <w:szCs w:val="22"/>
          <w:lang w:val="en-GB"/>
        </w:rPr>
        <w:t>ies</w:t>
      </w:r>
      <w:r w:rsidR="001C0E0E" w:rsidRPr="00BB4E7F">
        <w:rPr>
          <w:rFonts w:ascii="Arial" w:hAnsi="Arial"/>
          <w:color w:val="000000"/>
          <w:sz w:val="22"/>
          <w:szCs w:val="22"/>
          <w:lang w:val="en-GB"/>
        </w:rPr>
        <w:t xml:space="preserve"> or institution</w:t>
      </w:r>
      <w:r w:rsidR="000D72A5" w:rsidRPr="00BB4E7F">
        <w:rPr>
          <w:rFonts w:ascii="Arial" w:hAnsi="Arial"/>
          <w:color w:val="000000"/>
          <w:sz w:val="22"/>
          <w:szCs w:val="22"/>
          <w:lang w:val="en-GB"/>
        </w:rPr>
        <w:t>s</w:t>
      </w:r>
      <w:r w:rsidR="001C0E0E" w:rsidRPr="00BB4E7F">
        <w:rPr>
          <w:rFonts w:ascii="Arial" w:hAnsi="Arial"/>
          <w:color w:val="000000"/>
          <w:sz w:val="22"/>
          <w:szCs w:val="22"/>
          <w:lang w:val="en-GB"/>
        </w:rPr>
        <w:t xml:space="preserve"> </w:t>
      </w:r>
      <w:r w:rsidR="000D72A5" w:rsidRPr="00BB4E7F">
        <w:rPr>
          <w:rFonts w:ascii="Arial" w:hAnsi="Arial"/>
          <w:color w:val="000000"/>
          <w:sz w:val="22"/>
          <w:szCs w:val="22"/>
          <w:lang w:val="en-GB"/>
        </w:rPr>
        <w:t xml:space="preserve">on the List </w:t>
      </w:r>
      <w:r w:rsidR="001C0E0E" w:rsidRPr="00BB4E7F">
        <w:rPr>
          <w:rFonts w:ascii="Arial" w:hAnsi="Arial"/>
          <w:color w:val="000000"/>
          <w:sz w:val="22"/>
          <w:szCs w:val="22"/>
          <w:lang w:val="en-GB"/>
        </w:rPr>
        <w:t>is able or willing to provide an opinion on the matter in dispute, the Agents</w:t>
      </w:r>
      <w:r w:rsidR="00B80373" w:rsidRPr="00BB4E7F">
        <w:rPr>
          <w:rFonts w:ascii="Arial" w:hAnsi="Arial"/>
          <w:color w:val="000000"/>
          <w:sz w:val="22"/>
          <w:szCs w:val="22"/>
          <w:lang w:val="en-GB"/>
        </w:rPr>
        <w:t xml:space="preserve"> shall</w:t>
      </w:r>
      <w:r w:rsidR="001C0E0E" w:rsidRPr="00BB4E7F">
        <w:rPr>
          <w:rFonts w:ascii="Arial" w:hAnsi="Arial"/>
          <w:b/>
          <w:color w:val="000000"/>
          <w:sz w:val="22"/>
          <w:szCs w:val="22"/>
          <w:lang w:val="en-GB"/>
        </w:rPr>
        <w:t xml:space="preserve"> </w:t>
      </w:r>
      <w:r w:rsidR="001C0E0E" w:rsidRPr="00BB4E7F">
        <w:rPr>
          <w:rFonts w:ascii="Arial" w:hAnsi="Arial"/>
          <w:color w:val="000000"/>
          <w:sz w:val="22"/>
          <w:szCs w:val="22"/>
          <w:lang w:val="en-GB"/>
        </w:rPr>
        <w:t xml:space="preserve">agree on a different </w:t>
      </w:r>
      <w:r w:rsidR="00B80373" w:rsidRPr="00BB4E7F">
        <w:rPr>
          <w:rFonts w:ascii="Arial" w:hAnsi="Arial"/>
          <w:color w:val="000000"/>
          <w:sz w:val="22"/>
          <w:szCs w:val="22"/>
          <w:lang w:val="en-GB"/>
        </w:rPr>
        <w:t xml:space="preserve">body, </w:t>
      </w:r>
      <w:r w:rsidR="001C0E0E" w:rsidRPr="00BB4E7F">
        <w:rPr>
          <w:rFonts w:ascii="Arial" w:hAnsi="Arial"/>
          <w:color w:val="000000"/>
          <w:sz w:val="22"/>
          <w:szCs w:val="22"/>
          <w:lang w:val="en-GB"/>
        </w:rPr>
        <w:t>authority or institution.</w:t>
      </w:r>
      <w:r w:rsidR="00B80373" w:rsidRPr="00BB4E7F">
        <w:rPr>
          <w:rFonts w:ascii="Arial" w:hAnsi="Arial"/>
          <w:color w:val="000000"/>
          <w:sz w:val="22"/>
          <w:szCs w:val="22"/>
          <w:lang w:val="en-GB"/>
        </w:rPr>
        <w:t xml:space="preserve"> </w:t>
      </w:r>
      <w:r w:rsidR="001B189D" w:rsidRPr="00BB4E7F">
        <w:rPr>
          <w:rFonts w:ascii="Arial" w:hAnsi="Arial"/>
          <w:color w:val="000000"/>
          <w:sz w:val="22"/>
          <w:szCs w:val="22"/>
          <w:lang w:val="en-GB"/>
        </w:rPr>
        <w:t>In case of lack of agreement by the Agents on a different body, authority or institution, the obligation referred to in Paragraph 1 Sentence 2 does not apply.</w:t>
      </w:r>
    </w:p>
    <w:p w14:paraId="1AED2481" w14:textId="384DCBD0" w:rsidR="00436E9B" w:rsidRPr="00BB4E7F" w:rsidRDefault="004003FE" w:rsidP="00AF223D">
      <w:pPr>
        <w:pStyle w:val="Textkomente"/>
        <w:spacing w:before="120" w:after="0"/>
        <w:jc w:val="both"/>
        <w:rPr>
          <w:rFonts w:ascii="Arial" w:hAnsi="Arial"/>
          <w:color w:val="000000"/>
          <w:sz w:val="22"/>
          <w:szCs w:val="22"/>
          <w:lang w:val="en-GB"/>
        </w:rPr>
      </w:pPr>
      <w:r w:rsidRPr="00BB4E7F">
        <w:rPr>
          <w:rFonts w:ascii="Arial" w:hAnsi="Arial" w:cs="Arial"/>
          <w:color w:val="000000"/>
          <w:sz w:val="22"/>
          <w:szCs w:val="22"/>
          <w:lang w:val="en-GB"/>
        </w:rPr>
        <w:t>4.</w:t>
      </w:r>
      <w:r w:rsidRPr="00BB4E7F">
        <w:rPr>
          <w:rFonts w:ascii="Arial" w:hAnsi="Arial"/>
          <w:color w:val="000000"/>
          <w:sz w:val="22"/>
          <w:szCs w:val="22"/>
          <w:lang w:val="en-GB"/>
        </w:rPr>
        <w:t xml:space="preserve"> </w:t>
      </w:r>
      <w:r w:rsidR="001C0E0E" w:rsidRPr="00BB4E7F">
        <w:rPr>
          <w:rFonts w:ascii="Arial" w:hAnsi="Arial"/>
          <w:color w:val="000000"/>
          <w:sz w:val="22"/>
          <w:szCs w:val="22"/>
          <w:lang w:val="en-GB"/>
        </w:rPr>
        <w:t xml:space="preserve">The Parties shall fully take into account the assessment of the designated </w:t>
      </w:r>
      <w:r w:rsidR="0039393D" w:rsidRPr="00BB4E7F">
        <w:rPr>
          <w:rFonts w:ascii="Arial" w:hAnsi="Arial"/>
          <w:color w:val="000000"/>
          <w:sz w:val="22"/>
          <w:szCs w:val="22"/>
          <w:lang w:val="en-GB"/>
        </w:rPr>
        <w:t xml:space="preserve">body, </w:t>
      </w:r>
      <w:r w:rsidR="001C0E0E" w:rsidRPr="00BB4E7F">
        <w:rPr>
          <w:rFonts w:ascii="Arial" w:hAnsi="Arial"/>
          <w:color w:val="000000"/>
          <w:sz w:val="22"/>
          <w:szCs w:val="22"/>
          <w:lang w:val="en-GB"/>
        </w:rPr>
        <w:t>authority or institutio</w:t>
      </w:r>
      <w:r w:rsidR="003C0C5D" w:rsidRPr="00BB4E7F">
        <w:rPr>
          <w:rFonts w:ascii="Arial" w:hAnsi="Arial"/>
          <w:color w:val="000000"/>
          <w:sz w:val="22"/>
          <w:szCs w:val="22"/>
          <w:lang w:val="en-GB"/>
        </w:rPr>
        <w:t xml:space="preserve">n </w:t>
      </w:r>
      <w:r w:rsidR="001C0E0E" w:rsidRPr="00BB4E7F">
        <w:rPr>
          <w:rFonts w:ascii="Arial" w:hAnsi="Arial"/>
          <w:color w:val="000000"/>
          <w:sz w:val="22"/>
          <w:szCs w:val="22"/>
          <w:lang w:val="en-GB"/>
        </w:rPr>
        <w:t>and shall further proceed in accordance with the respective provisions of this Agreement.</w:t>
      </w:r>
      <w:r w:rsidR="001B189D" w:rsidRPr="00BB4E7F">
        <w:rPr>
          <w:rFonts w:ascii="Arial" w:hAnsi="Arial"/>
          <w:color w:val="000000"/>
          <w:sz w:val="22"/>
          <w:szCs w:val="22"/>
          <w:lang w:val="en-GB"/>
        </w:rPr>
        <w:t xml:space="preserve"> </w:t>
      </w:r>
    </w:p>
    <w:p w14:paraId="169E21BD" w14:textId="1B0ADDC2" w:rsidR="00436E9B" w:rsidRPr="00BB4E7F" w:rsidRDefault="004003FE" w:rsidP="00AF223D">
      <w:pPr>
        <w:pStyle w:val="Textkomente"/>
        <w:spacing w:before="120" w:after="0"/>
        <w:jc w:val="both"/>
        <w:rPr>
          <w:rFonts w:ascii="Arial" w:hAnsi="Arial"/>
          <w:color w:val="000000"/>
          <w:sz w:val="22"/>
          <w:szCs w:val="22"/>
          <w:lang w:val="en-GB"/>
        </w:rPr>
      </w:pPr>
      <w:bookmarkStart w:id="13" w:name="_Hlk81505719"/>
      <w:r w:rsidRPr="00BB4E7F">
        <w:rPr>
          <w:rFonts w:ascii="Arial" w:eastAsia="Times New Roman" w:hAnsi="Arial" w:cs="Arial"/>
          <w:color w:val="000000"/>
          <w:sz w:val="22"/>
          <w:szCs w:val="22"/>
          <w:lang w:val="en-GB"/>
        </w:rPr>
        <w:t>5.</w:t>
      </w:r>
      <w:r w:rsidRPr="00BB4E7F">
        <w:rPr>
          <w:rFonts w:ascii="Arial" w:hAnsi="Arial"/>
          <w:color w:val="000000"/>
          <w:sz w:val="22"/>
          <w:szCs w:val="22"/>
          <w:lang w:val="en-GB"/>
        </w:rPr>
        <w:t xml:space="preserve"> </w:t>
      </w:r>
      <w:r w:rsidR="00436E9B" w:rsidRPr="00BB4E7F">
        <w:rPr>
          <w:rFonts w:ascii="Arial" w:hAnsi="Arial"/>
          <w:color w:val="000000"/>
          <w:sz w:val="22"/>
          <w:szCs w:val="22"/>
          <w:lang w:val="en-GB"/>
        </w:rPr>
        <w:t>The costs of activity of the designated</w:t>
      </w:r>
      <w:r w:rsidR="00436E9B" w:rsidRPr="00BB4E7F">
        <w:rPr>
          <w:rFonts w:ascii="Arial" w:hAnsi="Arial"/>
          <w:sz w:val="22"/>
          <w:szCs w:val="22"/>
          <w:lang w:val="en-GB"/>
        </w:rPr>
        <w:t xml:space="preserve"> </w:t>
      </w:r>
      <w:r w:rsidR="00E70DED" w:rsidRPr="00BB4E7F">
        <w:rPr>
          <w:rFonts w:ascii="Arial" w:eastAsia="Times New Roman" w:hAnsi="Arial" w:cs="Arial"/>
          <w:sz w:val="22"/>
          <w:szCs w:val="22"/>
          <w:lang w:val="en-GB"/>
        </w:rPr>
        <w:t>body,</w:t>
      </w:r>
      <w:r w:rsidR="00436E9B" w:rsidRPr="00BB4E7F">
        <w:rPr>
          <w:rFonts w:ascii="Arial" w:hAnsi="Arial"/>
          <w:color w:val="000000"/>
          <w:sz w:val="22"/>
          <w:szCs w:val="22"/>
          <w:lang w:val="en-GB"/>
        </w:rPr>
        <w:t xml:space="preserve"> authority or institution shall be borne by the Party whose position was not confirmed. If both Parties</w:t>
      </w:r>
      <w:r w:rsidR="006C757E" w:rsidRPr="00BB4E7F">
        <w:rPr>
          <w:rFonts w:ascii="Arial" w:hAnsi="Arial"/>
          <w:color w:val="000000"/>
          <w:sz w:val="22"/>
          <w:szCs w:val="22"/>
          <w:lang w:val="en-GB"/>
        </w:rPr>
        <w:t>’</w:t>
      </w:r>
      <w:r w:rsidR="00965ADB" w:rsidRPr="00BB4E7F">
        <w:rPr>
          <w:rFonts w:ascii="Arial" w:hAnsi="Arial"/>
          <w:color w:val="000000"/>
          <w:sz w:val="22"/>
          <w:szCs w:val="22"/>
          <w:lang w:val="en-GB"/>
        </w:rPr>
        <w:t xml:space="preserve"> </w:t>
      </w:r>
      <w:r w:rsidR="00436E9B" w:rsidRPr="00BB4E7F">
        <w:rPr>
          <w:rFonts w:ascii="Arial" w:hAnsi="Arial"/>
          <w:color w:val="000000"/>
          <w:sz w:val="22"/>
          <w:szCs w:val="22"/>
          <w:lang w:val="en-GB"/>
        </w:rPr>
        <w:t>positions are partly confirmed or none of their position</w:t>
      </w:r>
      <w:r w:rsidR="006C757E" w:rsidRPr="00BB4E7F">
        <w:rPr>
          <w:rFonts w:ascii="Arial" w:hAnsi="Arial"/>
          <w:color w:val="000000"/>
          <w:sz w:val="22"/>
          <w:szCs w:val="22"/>
          <w:lang w:val="en-GB"/>
        </w:rPr>
        <w:t>s</w:t>
      </w:r>
      <w:r w:rsidR="00436E9B" w:rsidRPr="00BB4E7F">
        <w:rPr>
          <w:rFonts w:ascii="Arial" w:hAnsi="Arial"/>
          <w:color w:val="000000"/>
          <w:sz w:val="22"/>
          <w:szCs w:val="22"/>
          <w:lang w:val="en-GB"/>
        </w:rPr>
        <w:t xml:space="preserve"> </w:t>
      </w:r>
      <w:r w:rsidR="006C757E" w:rsidRPr="00BB4E7F">
        <w:rPr>
          <w:rFonts w:ascii="Arial" w:hAnsi="Arial"/>
          <w:color w:val="000000"/>
          <w:sz w:val="22"/>
          <w:szCs w:val="22"/>
          <w:lang w:val="en-GB"/>
        </w:rPr>
        <w:t>is</w:t>
      </w:r>
      <w:r w:rsidR="00436E9B" w:rsidRPr="00BB4E7F">
        <w:rPr>
          <w:rFonts w:ascii="Arial" w:hAnsi="Arial"/>
          <w:color w:val="000000"/>
          <w:sz w:val="22"/>
          <w:szCs w:val="22"/>
          <w:lang w:val="en-GB"/>
        </w:rPr>
        <w:t xml:space="preserve"> confirmed, the costs shall be borne equally.</w:t>
      </w:r>
    </w:p>
    <w:bookmarkEnd w:id="13"/>
    <w:p w14:paraId="2E9BD050" w14:textId="748B5884" w:rsidR="004003FE" w:rsidRDefault="004003FE" w:rsidP="0068478D">
      <w:pPr>
        <w:spacing w:before="120" w:after="0" w:line="240" w:lineRule="auto"/>
        <w:jc w:val="center"/>
        <w:rPr>
          <w:rFonts w:ascii="Arial" w:hAnsi="Arial" w:cs="Arial"/>
          <w:b/>
          <w:color w:val="000000"/>
          <w:lang w:val="en-GB"/>
        </w:rPr>
      </w:pPr>
    </w:p>
    <w:p w14:paraId="20CFC853" w14:textId="5E44E21B" w:rsidR="0084446F" w:rsidRDefault="0084446F" w:rsidP="0068478D">
      <w:pPr>
        <w:spacing w:before="120" w:after="0" w:line="240" w:lineRule="auto"/>
        <w:jc w:val="center"/>
        <w:rPr>
          <w:rFonts w:ascii="Arial" w:hAnsi="Arial" w:cs="Arial"/>
          <w:b/>
          <w:color w:val="000000"/>
          <w:lang w:val="en-GB"/>
        </w:rPr>
      </w:pPr>
    </w:p>
    <w:p w14:paraId="13A30A5E" w14:textId="70D1627B" w:rsidR="0084446F" w:rsidRDefault="0084446F" w:rsidP="0068478D">
      <w:pPr>
        <w:spacing w:before="120" w:after="0" w:line="240" w:lineRule="auto"/>
        <w:jc w:val="center"/>
        <w:rPr>
          <w:rFonts w:ascii="Arial" w:hAnsi="Arial" w:cs="Arial"/>
          <w:b/>
          <w:color w:val="000000"/>
          <w:lang w:val="en-GB"/>
        </w:rPr>
      </w:pPr>
    </w:p>
    <w:p w14:paraId="2BBBFA93" w14:textId="6588B6D6" w:rsidR="0084446F" w:rsidRDefault="0084446F" w:rsidP="0068478D">
      <w:pPr>
        <w:spacing w:before="120" w:after="0" w:line="240" w:lineRule="auto"/>
        <w:jc w:val="center"/>
        <w:rPr>
          <w:rFonts w:ascii="Arial" w:hAnsi="Arial" w:cs="Arial"/>
          <w:b/>
          <w:color w:val="000000"/>
          <w:lang w:val="en-GB"/>
        </w:rPr>
      </w:pPr>
    </w:p>
    <w:p w14:paraId="48DB1CFD" w14:textId="18F3E94F" w:rsidR="0084446F" w:rsidRDefault="0084446F" w:rsidP="0068478D">
      <w:pPr>
        <w:spacing w:before="120" w:after="0" w:line="240" w:lineRule="auto"/>
        <w:jc w:val="center"/>
        <w:rPr>
          <w:rFonts w:ascii="Arial" w:hAnsi="Arial" w:cs="Arial"/>
          <w:b/>
          <w:color w:val="000000"/>
          <w:lang w:val="en-GB"/>
        </w:rPr>
      </w:pPr>
    </w:p>
    <w:p w14:paraId="604A358B" w14:textId="19F4F808" w:rsidR="0084446F" w:rsidRDefault="0084446F" w:rsidP="0068478D">
      <w:pPr>
        <w:spacing w:before="120" w:after="0" w:line="240" w:lineRule="auto"/>
        <w:jc w:val="center"/>
        <w:rPr>
          <w:rFonts w:ascii="Arial" w:hAnsi="Arial" w:cs="Arial"/>
          <w:b/>
          <w:color w:val="000000"/>
          <w:lang w:val="en-GB"/>
        </w:rPr>
      </w:pPr>
    </w:p>
    <w:p w14:paraId="65DBF8E9" w14:textId="42E8F0B7" w:rsidR="0084446F" w:rsidRDefault="0084446F" w:rsidP="0068478D">
      <w:pPr>
        <w:spacing w:before="120" w:after="0" w:line="240" w:lineRule="auto"/>
        <w:jc w:val="center"/>
        <w:rPr>
          <w:rFonts w:ascii="Arial" w:hAnsi="Arial" w:cs="Arial"/>
          <w:b/>
          <w:color w:val="000000"/>
          <w:lang w:val="en-GB"/>
        </w:rPr>
      </w:pPr>
    </w:p>
    <w:p w14:paraId="7D676FCC" w14:textId="77777777" w:rsidR="0084446F" w:rsidRPr="00BB4E7F" w:rsidRDefault="0084446F" w:rsidP="0068478D">
      <w:pPr>
        <w:spacing w:before="120" w:after="0" w:line="240" w:lineRule="auto"/>
        <w:jc w:val="center"/>
        <w:rPr>
          <w:rFonts w:ascii="Arial" w:hAnsi="Arial" w:cs="Arial"/>
          <w:b/>
          <w:color w:val="000000"/>
          <w:lang w:val="en-GB"/>
        </w:rPr>
      </w:pPr>
      <w:bookmarkStart w:id="14" w:name="_GoBack"/>
      <w:bookmarkEnd w:id="14"/>
    </w:p>
    <w:p w14:paraId="2A934FE6" w14:textId="502EE342" w:rsidR="003046B6" w:rsidRPr="00BB4E7F" w:rsidRDefault="00377CBE" w:rsidP="00DE4F8F">
      <w:pPr>
        <w:spacing w:before="120" w:after="0" w:line="240" w:lineRule="auto"/>
        <w:jc w:val="center"/>
        <w:rPr>
          <w:rFonts w:ascii="Arial" w:hAnsi="Arial"/>
          <w:b/>
          <w:color w:val="000000"/>
          <w:lang w:val="en-GB"/>
        </w:rPr>
      </w:pPr>
      <w:r w:rsidRPr="00BB4E7F">
        <w:rPr>
          <w:rFonts w:ascii="Arial" w:hAnsi="Arial"/>
          <w:b/>
          <w:color w:val="000000"/>
          <w:lang w:val="en-GB"/>
        </w:rPr>
        <w:lastRenderedPageBreak/>
        <w:t xml:space="preserve">Article </w:t>
      </w:r>
      <w:r w:rsidR="003046B6" w:rsidRPr="00BB4E7F">
        <w:rPr>
          <w:rFonts w:ascii="Arial" w:hAnsi="Arial" w:cs="Arial"/>
          <w:b/>
          <w:color w:val="000000"/>
          <w:lang w:val="en-GB"/>
        </w:rPr>
        <w:t>1</w:t>
      </w:r>
      <w:r w:rsidR="00464B5B" w:rsidRPr="00BB4E7F">
        <w:rPr>
          <w:rFonts w:ascii="Arial" w:hAnsi="Arial" w:cs="Arial"/>
          <w:b/>
          <w:color w:val="000000"/>
          <w:lang w:val="en-GB"/>
        </w:rPr>
        <w:t>2</w:t>
      </w:r>
    </w:p>
    <w:p w14:paraId="706D054A" w14:textId="77777777" w:rsidR="003046B6" w:rsidRPr="00BB4E7F" w:rsidRDefault="008949A3" w:rsidP="00DE4F8F">
      <w:pPr>
        <w:pStyle w:val="Odstavecseseznamem"/>
        <w:keepNext/>
        <w:keepLines/>
        <w:suppressAutoHyphens w:val="0"/>
        <w:autoSpaceDN/>
        <w:spacing w:before="120" w:after="0" w:line="240" w:lineRule="auto"/>
        <w:ind w:left="142"/>
        <w:jc w:val="center"/>
        <w:textAlignment w:val="auto"/>
        <w:rPr>
          <w:rFonts w:ascii="Arial" w:hAnsi="Arial"/>
          <w:b/>
          <w:color w:val="000000"/>
          <w:lang w:val="en-GB"/>
        </w:rPr>
      </w:pPr>
      <w:r w:rsidRPr="00BB4E7F">
        <w:rPr>
          <w:rFonts w:ascii="Arial" w:hAnsi="Arial"/>
          <w:b/>
          <w:color w:val="000000"/>
          <w:lang w:val="en-GB"/>
        </w:rPr>
        <w:t>Joint</w:t>
      </w:r>
      <w:r w:rsidR="003046B6" w:rsidRPr="00BB4E7F">
        <w:rPr>
          <w:rFonts w:ascii="Arial" w:hAnsi="Arial"/>
          <w:b/>
          <w:color w:val="000000"/>
          <w:lang w:val="en-GB"/>
        </w:rPr>
        <w:t xml:space="preserve"> </w:t>
      </w:r>
      <w:r w:rsidRPr="00BB4E7F">
        <w:rPr>
          <w:rFonts w:ascii="Arial" w:hAnsi="Arial"/>
          <w:b/>
          <w:color w:val="000000"/>
          <w:lang w:val="en-GB"/>
        </w:rPr>
        <w:t>Commission</w:t>
      </w:r>
    </w:p>
    <w:p w14:paraId="2170E6D0" w14:textId="365286AF" w:rsidR="00640339" w:rsidRPr="00BB4E7F" w:rsidRDefault="00954B9E" w:rsidP="00DE4F8F">
      <w:pPr>
        <w:pStyle w:val="Odstavecseseznamem"/>
        <w:keepNext/>
        <w:keepLines/>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6F3B81" w:rsidRPr="00BB4E7F">
        <w:rPr>
          <w:rFonts w:ascii="Arial" w:hAnsi="Arial"/>
          <w:color w:val="000000"/>
          <w:lang w:val="en-GB"/>
        </w:rPr>
        <w:t xml:space="preserve">The Parties shall establish a Joint Commission (hereinafter referred to as </w:t>
      </w:r>
      <w:r w:rsidR="000F38B6" w:rsidRPr="00BB4E7F">
        <w:rPr>
          <w:rFonts w:ascii="Arial" w:hAnsi="Arial"/>
          <w:color w:val="000000"/>
          <w:lang w:val="en-GB"/>
        </w:rPr>
        <w:t xml:space="preserve">the </w:t>
      </w:r>
      <w:r w:rsidR="007079CC" w:rsidRPr="00BB4E7F">
        <w:rPr>
          <w:rFonts w:ascii="Arial" w:hAnsi="Arial"/>
          <w:color w:val="000000"/>
          <w:lang w:val="en-GB"/>
        </w:rPr>
        <w:t>“</w:t>
      </w:r>
      <w:r w:rsidR="006F3B81" w:rsidRPr="00BB4E7F">
        <w:rPr>
          <w:rFonts w:ascii="Arial" w:hAnsi="Arial"/>
          <w:color w:val="000000"/>
          <w:lang w:val="en-GB"/>
        </w:rPr>
        <w:t>Commission")</w:t>
      </w:r>
      <w:r w:rsidR="00F41CD5" w:rsidRPr="00BB4E7F">
        <w:rPr>
          <w:rFonts w:ascii="Arial" w:hAnsi="Arial"/>
          <w:color w:val="000000"/>
          <w:lang w:val="en-GB"/>
        </w:rPr>
        <w:t xml:space="preserve">. The Parties </w:t>
      </w:r>
      <w:r w:rsidR="003317A0" w:rsidRPr="00BB4E7F">
        <w:rPr>
          <w:rFonts w:ascii="Arial" w:hAnsi="Arial"/>
          <w:color w:val="000000"/>
          <w:lang w:val="en-GB"/>
        </w:rPr>
        <w:t>shall</w:t>
      </w:r>
      <w:r w:rsidR="00F41CD5" w:rsidRPr="00BB4E7F">
        <w:rPr>
          <w:rFonts w:ascii="Arial" w:hAnsi="Arial"/>
          <w:color w:val="000000"/>
          <w:lang w:val="en-GB"/>
        </w:rPr>
        <w:t xml:space="preserve"> invite to the Commission</w:t>
      </w:r>
      <w:r w:rsidR="006F3B81" w:rsidRPr="00BB4E7F">
        <w:rPr>
          <w:rFonts w:ascii="Arial" w:hAnsi="Arial"/>
          <w:color w:val="000000"/>
          <w:lang w:val="en-GB"/>
        </w:rPr>
        <w:t xml:space="preserve"> the Governor of the Liberec Region, one joint representative of the towns and municipalities of the Hrádek</w:t>
      </w:r>
      <w:r w:rsidR="004C0DC0" w:rsidRPr="00BB4E7F">
        <w:rPr>
          <w:rFonts w:ascii="Arial" w:hAnsi="Arial"/>
          <w:color w:val="000000"/>
          <w:lang w:val="en-GB"/>
        </w:rPr>
        <w:t xml:space="preserve"> nad Nisou</w:t>
      </w:r>
      <w:r w:rsidR="006F3B81" w:rsidRPr="00BB4E7F">
        <w:rPr>
          <w:rFonts w:ascii="Arial" w:hAnsi="Arial"/>
          <w:color w:val="000000"/>
          <w:lang w:val="en-GB"/>
        </w:rPr>
        <w:t xml:space="preserve">, Chrastava and Frýdlant </w:t>
      </w:r>
      <w:r w:rsidR="004C0DC0" w:rsidRPr="00BB4E7F">
        <w:rPr>
          <w:rFonts w:ascii="Arial" w:hAnsi="Arial"/>
          <w:color w:val="000000"/>
          <w:lang w:val="en-GB"/>
        </w:rPr>
        <w:t>R</w:t>
      </w:r>
      <w:r w:rsidR="006F3B81" w:rsidRPr="00BB4E7F">
        <w:rPr>
          <w:rFonts w:ascii="Arial" w:hAnsi="Arial"/>
          <w:color w:val="000000"/>
          <w:lang w:val="en-GB"/>
        </w:rPr>
        <w:t xml:space="preserve">egions, </w:t>
      </w:r>
      <w:r w:rsidR="008949A3" w:rsidRPr="00BB4E7F">
        <w:rPr>
          <w:rFonts w:ascii="Arial" w:hAnsi="Arial"/>
          <w:color w:val="000000"/>
          <w:lang w:val="en-GB"/>
        </w:rPr>
        <w:t xml:space="preserve">the </w:t>
      </w:r>
      <w:r w:rsidR="006F3B81" w:rsidRPr="00BB4E7F">
        <w:rPr>
          <w:rFonts w:ascii="Arial" w:hAnsi="Arial"/>
          <w:color w:val="000000"/>
          <w:lang w:val="en-GB"/>
        </w:rPr>
        <w:t xml:space="preserve">Marshal of the </w:t>
      </w:r>
      <w:r w:rsidR="00D3298E" w:rsidRPr="00BB4E7F">
        <w:rPr>
          <w:rFonts w:ascii="Arial" w:hAnsi="Arial" w:cs="Arial"/>
          <w:color w:val="000000"/>
          <w:lang w:val="en-GB"/>
        </w:rPr>
        <w:t xml:space="preserve">Dolnośląskie </w:t>
      </w:r>
      <w:r w:rsidR="006F3B81" w:rsidRPr="00BB4E7F">
        <w:rPr>
          <w:rFonts w:ascii="Arial" w:hAnsi="Arial" w:cs="Arial"/>
          <w:color w:val="000000"/>
          <w:lang w:val="en-GB"/>
        </w:rPr>
        <w:t>Voivodship</w:t>
      </w:r>
      <w:r w:rsidR="006F3B81" w:rsidRPr="00BB4E7F">
        <w:rPr>
          <w:rFonts w:ascii="Arial" w:hAnsi="Arial"/>
          <w:color w:val="000000"/>
          <w:lang w:val="en-GB"/>
        </w:rPr>
        <w:t xml:space="preserve">, one </w:t>
      </w:r>
      <w:r w:rsidR="00F41CD5" w:rsidRPr="00BB4E7F">
        <w:rPr>
          <w:rFonts w:ascii="Arial" w:hAnsi="Arial"/>
          <w:color w:val="000000"/>
          <w:lang w:val="en-GB"/>
        </w:rPr>
        <w:t xml:space="preserve">joint </w:t>
      </w:r>
      <w:r w:rsidR="006F3B81" w:rsidRPr="00BB4E7F">
        <w:rPr>
          <w:rFonts w:ascii="Arial" w:hAnsi="Arial"/>
          <w:color w:val="000000"/>
          <w:lang w:val="en-GB"/>
        </w:rPr>
        <w:t xml:space="preserve">representative of </w:t>
      </w:r>
      <w:r w:rsidR="008949A3" w:rsidRPr="00BB4E7F">
        <w:rPr>
          <w:rFonts w:ascii="Arial" w:hAnsi="Arial"/>
          <w:color w:val="000000"/>
          <w:lang w:val="en-GB"/>
        </w:rPr>
        <w:t xml:space="preserve">the town of </w:t>
      </w:r>
      <w:r w:rsidR="006F3B81" w:rsidRPr="00BB4E7F">
        <w:rPr>
          <w:rFonts w:ascii="Arial" w:hAnsi="Arial"/>
          <w:color w:val="000000"/>
          <w:lang w:val="en-GB"/>
        </w:rPr>
        <w:t xml:space="preserve">Bogatynia </w:t>
      </w:r>
      <w:r w:rsidR="00F41CD5" w:rsidRPr="00BB4E7F">
        <w:rPr>
          <w:rFonts w:ascii="Arial" w:hAnsi="Arial"/>
          <w:color w:val="000000"/>
          <w:lang w:val="en-GB"/>
        </w:rPr>
        <w:t>and the County of Zgorzel</w:t>
      </w:r>
      <w:r w:rsidR="00DE2928" w:rsidRPr="00BB4E7F">
        <w:rPr>
          <w:rFonts w:ascii="Arial" w:hAnsi="Arial"/>
          <w:color w:val="000000"/>
          <w:lang w:val="en-GB"/>
        </w:rPr>
        <w:t>e</w:t>
      </w:r>
      <w:r w:rsidR="00F41CD5" w:rsidRPr="00BB4E7F">
        <w:rPr>
          <w:rFonts w:ascii="Arial" w:hAnsi="Arial"/>
          <w:color w:val="000000"/>
          <w:lang w:val="en-GB"/>
        </w:rPr>
        <w:t xml:space="preserve">c </w:t>
      </w:r>
      <w:r w:rsidR="006F3B81" w:rsidRPr="00BB4E7F">
        <w:rPr>
          <w:rFonts w:ascii="Arial" w:hAnsi="Arial"/>
          <w:color w:val="000000"/>
          <w:lang w:val="en-GB"/>
        </w:rPr>
        <w:t xml:space="preserve">and </w:t>
      </w:r>
      <w:r w:rsidR="008949A3" w:rsidRPr="00BB4E7F">
        <w:rPr>
          <w:rFonts w:ascii="Arial" w:hAnsi="Arial"/>
          <w:color w:val="000000"/>
          <w:lang w:val="en-GB"/>
        </w:rPr>
        <w:t xml:space="preserve">the </w:t>
      </w:r>
      <w:r w:rsidR="009F0B93" w:rsidRPr="00BB4E7F">
        <w:rPr>
          <w:rFonts w:ascii="Arial" w:hAnsi="Arial"/>
          <w:color w:val="000000"/>
          <w:lang w:val="en-GB"/>
        </w:rPr>
        <w:t>A</w:t>
      </w:r>
      <w:r w:rsidR="008949A3" w:rsidRPr="00BB4E7F">
        <w:rPr>
          <w:rFonts w:ascii="Arial" w:hAnsi="Arial"/>
          <w:color w:val="000000"/>
          <w:lang w:val="en-GB"/>
        </w:rPr>
        <w:t>gents</w:t>
      </w:r>
      <w:r w:rsidR="00110B69">
        <w:rPr>
          <w:rFonts w:ascii="Arial" w:hAnsi="Arial"/>
          <w:color w:val="000000"/>
          <w:lang w:val="en-GB"/>
        </w:rPr>
        <w:t>. The Commission</w:t>
      </w:r>
      <w:r w:rsidR="008949A3" w:rsidRPr="00BB4E7F">
        <w:rPr>
          <w:rFonts w:ascii="Arial" w:hAnsi="Arial"/>
          <w:color w:val="000000"/>
          <w:lang w:val="en-GB"/>
        </w:rPr>
        <w:t xml:space="preserve"> </w:t>
      </w:r>
      <w:r w:rsidR="00EA5971" w:rsidRPr="00BB4E7F">
        <w:rPr>
          <w:rFonts w:ascii="Arial" w:hAnsi="Arial"/>
          <w:color w:val="000000"/>
          <w:lang w:val="en-GB"/>
        </w:rPr>
        <w:t>shall</w:t>
      </w:r>
      <w:r w:rsidR="008949A3" w:rsidRPr="00BB4E7F">
        <w:rPr>
          <w:rFonts w:ascii="Arial" w:hAnsi="Arial"/>
          <w:color w:val="000000"/>
          <w:lang w:val="en-GB"/>
        </w:rPr>
        <w:t xml:space="preserve"> meet as required</w:t>
      </w:r>
      <w:r w:rsidR="006F3B81" w:rsidRPr="00BB4E7F">
        <w:rPr>
          <w:rFonts w:ascii="Arial" w:hAnsi="Arial"/>
          <w:color w:val="000000"/>
          <w:lang w:val="en-GB"/>
        </w:rPr>
        <w:t>, but at least once a year.</w:t>
      </w:r>
    </w:p>
    <w:p w14:paraId="03538804" w14:textId="5EF86570" w:rsidR="00907F3A" w:rsidRPr="00BB4E7F" w:rsidRDefault="003317A0" w:rsidP="00DE4F8F">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2.</w:t>
      </w:r>
      <w:r w:rsidR="00954B9E" w:rsidRPr="00BB4E7F">
        <w:rPr>
          <w:rFonts w:ascii="Arial" w:hAnsi="Arial"/>
          <w:color w:val="000000"/>
          <w:lang w:val="en-GB"/>
        </w:rPr>
        <w:t> </w:t>
      </w:r>
      <w:r w:rsidR="00F41CD5" w:rsidRPr="00BB4E7F">
        <w:rPr>
          <w:rFonts w:ascii="Arial" w:hAnsi="Arial"/>
          <w:color w:val="000000"/>
          <w:lang w:val="en-GB"/>
        </w:rPr>
        <w:t xml:space="preserve">The task of the Commission shall consist of preparing a just transition strategy </w:t>
      </w:r>
      <w:r w:rsidR="006C757E" w:rsidRPr="00BB4E7F">
        <w:rPr>
          <w:rFonts w:ascii="Arial" w:hAnsi="Arial"/>
          <w:color w:val="000000"/>
          <w:lang w:val="en-GB"/>
        </w:rPr>
        <w:t>for</w:t>
      </w:r>
      <w:r w:rsidR="00F41CD5" w:rsidRPr="00BB4E7F">
        <w:rPr>
          <w:rFonts w:ascii="Arial" w:hAnsi="Arial"/>
          <w:color w:val="000000"/>
          <w:lang w:val="en-GB"/>
        </w:rPr>
        <w:t xml:space="preserve"> the region.</w:t>
      </w:r>
      <w:r w:rsidR="00954B9E" w:rsidRPr="00BB4E7F">
        <w:rPr>
          <w:rFonts w:ascii="Arial" w:hAnsi="Arial"/>
          <w:color w:val="000000"/>
          <w:lang w:val="en-GB"/>
        </w:rPr>
        <w:t xml:space="preserve"> The </w:t>
      </w:r>
      <w:r w:rsidR="006F3B81" w:rsidRPr="00BB4E7F">
        <w:rPr>
          <w:rFonts w:ascii="Arial" w:hAnsi="Arial"/>
          <w:color w:val="000000"/>
          <w:lang w:val="en-GB"/>
        </w:rPr>
        <w:t xml:space="preserve">Commission </w:t>
      </w:r>
      <w:r w:rsidR="00240993" w:rsidRPr="00BB4E7F">
        <w:rPr>
          <w:rFonts w:ascii="Arial" w:hAnsi="Arial"/>
          <w:color w:val="000000"/>
          <w:lang w:val="en-GB"/>
        </w:rPr>
        <w:t xml:space="preserve">meetings </w:t>
      </w:r>
      <w:r w:rsidR="006F3B81" w:rsidRPr="00BB4E7F">
        <w:rPr>
          <w:rFonts w:ascii="Arial" w:hAnsi="Arial"/>
          <w:color w:val="000000"/>
          <w:lang w:val="en-GB"/>
        </w:rPr>
        <w:t xml:space="preserve">shall be co-chaired by </w:t>
      </w:r>
      <w:r w:rsidR="00240993" w:rsidRPr="00BB4E7F">
        <w:rPr>
          <w:rFonts w:ascii="Arial" w:hAnsi="Arial"/>
          <w:color w:val="000000"/>
          <w:lang w:val="en-GB"/>
        </w:rPr>
        <w:t xml:space="preserve">the </w:t>
      </w:r>
      <w:r w:rsidR="006D2754" w:rsidRPr="00BB4E7F">
        <w:rPr>
          <w:rFonts w:ascii="Arial" w:hAnsi="Arial"/>
          <w:color w:val="000000"/>
          <w:lang w:val="en-GB"/>
        </w:rPr>
        <w:t>A</w:t>
      </w:r>
      <w:r w:rsidR="00240993" w:rsidRPr="00BB4E7F">
        <w:rPr>
          <w:rFonts w:ascii="Arial" w:hAnsi="Arial"/>
          <w:color w:val="000000"/>
          <w:lang w:val="en-GB"/>
        </w:rPr>
        <w:t>gents</w:t>
      </w:r>
      <w:r w:rsidR="00C26C78" w:rsidRPr="00BB4E7F">
        <w:rPr>
          <w:rFonts w:ascii="Arial" w:hAnsi="Arial"/>
          <w:color w:val="000000"/>
          <w:lang w:val="en-GB"/>
        </w:rPr>
        <w:t>.</w:t>
      </w:r>
    </w:p>
    <w:p w14:paraId="3695BBC0" w14:textId="77777777" w:rsidR="00C64ABB" w:rsidRPr="00BB4E7F" w:rsidRDefault="00954B9E" w:rsidP="00DE4F8F">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3. </w:t>
      </w:r>
      <w:r w:rsidR="00C64ABB" w:rsidRPr="00BB4E7F">
        <w:rPr>
          <w:rFonts w:ascii="Arial" w:hAnsi="Arial"/>
          <w:color w:val="000000"/>
          <w:lang w:val="en-GB"/>
        </w:rPr>
        <w:t xml:space="preserve">The Commission </w:t>
      </w:r>
      <w:r w:rsidR="00C16A58" w:rsidRPr="00BB4E7F">
        <w:rPr>
          <w:rFonts w:ascii="Arial" w:hAnsi="Arial"/>
          <w:color w:val="000000"/>
          <w:lang w:val="en-GB"/>
        </w:rPr>
        <w:t>may</w:t>
      </w:r>
      <w:r w:rsidR="00C64ABB" w:rsidRPr="00BB4E7F">
        <w:rPr>
          <w:rFonts w:ascii="Arial" w:hAnsi="Arial"/>
          <w:color w:val="000000"/>
          <w:lang w:val="en-GB"/>
        </w:rPr>
        <w:t xml:space="preserve"> request an expert opinion concerning a particular matter from an expert group in which experts of both Parties participate.</w:t>
      </w:r>
    </w:p>
    <w:p w14:paraId="2950745E" w14:textId="48857BF6" w:rsidR="004003FE" w:rsidRPr="00BB4E7F" w:rsidRDefault="004003FE" w:rsidP="00DE4F8F">
      <w:pPr>
        <w:spacing w:before="120" w:after="0" w:line="240" w:lineRule="auto"/>
        <w:jc w:val="center"/>
        <w:rPr>
          <w:rFonts w:ascii="Arial" w:hAnsi="Arial"/>
          <w:b/>
          <w:color w:val="000000"/>
          <w:lang w:val="en-GB"/>
        </w:rPr>
      </w:pPr>
    </w:p>
    <w:p w14:paraId="0E8D0CCC" w14:textId="353FFAD7" w:rsidR="00E35808" w:rsidRPr="00BB4E7F" w:rsidRDefault="00377CBE" w:rsidP="00DE4F8F">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907F3A" w:rsidRPr="00BB4E7F">
        <w:rPr>
          <w:rFonts w:ascii="Arial" w:hAnsi="Arial"/>
          <w:b/>
          <w:color w:val="000000"/>
          <w:lang w:val="en-GB"/>
        </w:rPr>
        <w:t>1</w:t>
      </w:r>
      <w:r w:rsidR="00464B5B" w:rsidRPr="00BB4E7F">
        <w:rPr>
          <w:rFonts w:ascii="Arial" w:hAnsi="Arial"/>
          <w:b/>
          <w:color w:val="000000"/>
          <w:lang w:val="en-GB"/>
        </w:rPr>
        <w:t>3</w:t>
      </w:r>
    </w:p>
    <w:p w14:paraId="5430AEFF" w14:textId="77777777" w:rsidR="00907F3A" w:rsidRPr="00BB4E7F" w:rsidRDefault="00136CC1" w:rsidP="00193E3F">
      <w:pPr>
        <w:pStyle w:val="Odstavecseseznamem"/>
        <w:suppressAutoHyphens w:val="0"/>
        <w:autoSpaceDN/>
        <w:spacing w:before="120" w:after="120" w:line="240" w:lineRule="auto"/>
        <w:ind w:left="0"/>
        <w:jc w:val="center"/>
        <w:textAlignment w:val="auto"/>
        <w:rPr>
          <w:rFonts w:ascii="Arial" w:hAnsi="Arial"/>
          <w:b/>
          <w:color w:val="000000"/>
          <w:lang w:val="en-GB"/>
        </w:rPr>
      </w:pPr>
      <w:r w:rsidRPr="00BB4E7F">
        <w:rPr>
          <w:rFonts w:ascii="Arial" w:hAnsi="Arial"/>
          <w:b/>
          <w:color w:val="000000"/>
          <w:lang w:val="en-GB"/>
        </w:rPr>
        <w:t xml:space="preserve">Dispute </w:t>
      </w:r>
      <w:r w:rsidR="00B65671" w:rsidRPr="00BB4E7F">
        <w:rPr>
          <w:rFonts w:ascii="Arial" w:hAnsi="Arial"/>
          <w:b/>
          <w:color w:val="000000"/>
          <w:lang w:val="en-GB"/>
        </w:rPr>
        <w:t>Settlement</w:t>
      </w:r>
    </w:p>
    <w:p w14:paraId="6D65DA7C" w14:textId="77777777" w:rsidR="00193E3F" w:rsidRPr="00BB4E7F" w:rsidRDefault="00C046B7" w:rsidP="00193E3F">
      <w:pPr>
        <w:suppressAutoHyphens w:val="0"/>
        <w:autoSpaceDN/>
        <w:spacing w:after="120" w:line="240" w:lineRule="auto"/>
        <w:jc w:val="both"/>
        <w:textAlignment w:val="auto"/>
        <w:rPr>
          <w:rFonts w:ascii="Arial" w:hAnsi="Arial" w:cs="Arial"/>
          <w:lang w:val="en-GB"/>
        </w:rPr>
      </w:pPr>
      <w:r w:rsidRPr="00BB4E7F">
        <w:rPr>
          <w:rFonts w:ascii="Arial" w:hAnsi="Arial"/>
          <w:color w:val="000000"/>
          <w:lang w:val="en-GB"/>
        </w:rPr>
        <w:t>1.</w:t>
      </w:r>
      <w:r w:rsidR="00820B0E" w:rsidRPr="00BB4E7F">
        <w:rPr>
          <w:color w:val="000000"/>
          <w:lang w:val="en-GB"/>
        </w:rPr>
        <w:t> </w:t>
      </w:r>
      <w:r w:rsidR="00193E3F" w:rsidRPr="00BB4E7F">
        <w:rPr>
          <w:rFonts w:ascii="Arial" w:hAnsi="Arial" w:cs="Arial"/>
          <w:lang w:val="en-GB"/>
        </w:rPr>
        <w:t xml:space="preserve">Any disputes concerning the application or interpretation of this Agreement shall be settled by negotiations by the Agents. </w:t>
      </w:r>
    </w:p>
    <w:p w14:paraId="777BBEEE" w14:textId="2C1BF6DF" w:rsidR="00193E3F" w:rsidRPr="00BB4E7F" w:rsidRDefault="00193E3F" w:rsidP="00193E3F">
      <w:pPr>
        <w:widowControl/>
        <w:suppressAutoHyphens w:val="0"/>
        <w:autoSpaceDN/>
        <w:spacing w:after="120" w:line="240" w:lineRule="auto"/>
        <w:jc w:val="both"/>
        <w:textAlignment w:val="auto"/>
        <w:rPr>
          <w:rFonts w:ascii="Arial" w:hAnsi="Arial" w:cs="Arial"/>
          <w:lang w:val="en-GB"/>
        </w:rPr>
      </w:pPr>
      <w:r w:rsidRPr="00BB4E7F">
        <w:rPr>
          <w:rFonts w:ascii="Arial" w:hAnsi="Arial" w:cs="Arial"/>
          <w:lang w:val="en-GB"/>
        </w:rPr>
        <w:t xml:space="preserve">2. In the event of failure to reach an agreement through the negotiations referred to in Paragraph 1, the disputes shall be settled by the Parties through diplomatic channels. In order to do so, the points of divergence shall be submitted to the other Party in writing. In the event of failure to reach an agreement within three months following the receipt of the points of divergence, unless otherwise agreed in writing, any Party may refer the matter to the Court of Justice. </w:t>
      </w:r>
    </w:p>
    <w:p w14:paraId="6158A246" w14:textId="4A0A6D29" w:rsidR="00193E3F" w:rsidRPr="00BB4E7F" w:rsidRDefault="00D24375" w:rsidP="00193E3F">
      <w:pPr>
        <w:widowControl/>
        <w:suppressAutoHyphens w:val="0"/>
        <w:autoSpaceDN/>
        <w:spacing w:after="120" w:line="240" w:lineRule="auto"/>
        <w:jc w:val="both"/>
        <w:textAlignment w:val="auto"/>
        <w:rPr>
          <w:rFonts w:ascii="Arial" w:hAnsi="Arial" w:cs="Arial"/>
          <w:lang w:val="en-GB"/>
        </w:rPr>
      </w:pPr>
      <w:r w:rsidRPr="00BB4E7F">
        <w:rPr>
          <w:rFonts w:ascii="Arial" w:hAnsi="Arial" w:cs="Arial"/>
          <w:lang w:val="en-GB"/>
        </w:rPr>
        <w:t xml:space="preserve">3. </w:t>
      </w:r>
      <w:r w:rsidR="00193E3F" w:rsidRPr="00BB4E7F">
        <w:rPr>
          <w:rFonts w:ascii="Arial" w:hAnsi="Arial" w:cs="Arial"/>
          <w:lang w:val="en-GB"/>
        </w:rPr>
        <w:t>In accordance with Article 273 of the Treaty on the Functioning of the European Union, the Court of Justice is competent to issue final decisions on all disputes concerning this Agreement.</w:t>
      </w:r>
    </w:p>
    <w:p w14:paraId="2A47BA8C" w14:textId="76CD6437" w:rsidR="00CF0EC4" w:rsidRPr="00187CFB" w:rsidRDefault="00CF0EC4" w:rsidP="00CF0EC4">
      <w:pPr>
        <w:widowControl/>
        <w:suppressAutoHyphens w:val="0"/>
        <w:autoSpaceDN/>
        <w:spacing w:after="120" w:line="240" w:lineRule="auto"/>
        <w:jc w:val="both"/>
        <w:textAlignment w:val="auto"/>
        <w:rPr>
          <w:rFonts w:ascii="Arial" w:hAnsi="Arial"/>
          <w:lang w:val="en-GB"/>
        </w:rPr>
      </w:pPr>
      <w:r w:rsidRPr="00187CFB">
        <w:rPr>
          <w:rFonts w:ascii="Arial" w:hAnsi="Arial"/>
          <w:lang w:val="en-GB"/>
        </w:rPr>
        <w:t xml:space="preserve">4. In case the Court </w:t>
      </w:r>
      <w:r w:rsidRPr="005E1685">
        <w:rPr>
          <w:rFonts w:ascii="Arial" w:hAnsi="Arial" w:cs="Arial"/>
          <w:lang w:val="en-GB"/>
        </w:rPr>
        <w:t xml:space="preserve">of Justice </w:t>
      </w:r>
      <w:r w:rsidRPr="00187CFB">
        <w:rPr>
          <w:rFonts w:ascii="Arial" w:hAnsi="Arial"/>
          <w:lang w:val="en-GB"/>
        </w:rPr>
        <w:t xml:space="preserve">finds that there has been a breach of this Agreement, the </w:t>
      </w:r>
      <w:r w:rsidRPr="005E1685">
        <w:rPr>
          <w:rFonts w:ascii="Arial" w:hAnsi="Arial" w:cs="Arial"/>
          <w:lang w:val="en-GB"/>
        </w:rPr>
        <w:t>judgment</w:t>
      </w:r>
      <w:r w:rsidRPr="00187CFB">
        <w:rPr>
          <w:rFonts w:ascii="Arial" w:hAnsi="Arial"/>
          <w:lang w:val="en-GB"/>
        </w:rPr>
        <w:t xml:space="preserve"> shall be </w:t>
      </w:r>
      <w:r w:rsidRPr="005E1685">
        <w:rPr>
          <w:rFonts w:ascii="Arial" w:hAnsi="Arial" w:cs="Arial"/>
          <w:lang w:val="en-GB"/>
        </w:rPr>
        <w:t>binding on the Parties</w:t>
      </w:r>
      <w:r w:rsidRPr="00187CFB">
        <w:rPr>
          <w:rFonts w:ascii="Arial" w:hAnsi="Arial"/>
          <w:lang w:val="en-GB"/>
        </w:rPr>
        <w:t xml:space="preserve"> to </w:t>
      </w:r>
      <w:r w:rsidRPr="005E1685">
        <w:rPr>
          <w:rFonts w:ascii="Arial" w:hAnsi="Arial" w:cs="Arial"/>
          <w:lang w:val="en-GB"/>
        </w:rPr>
        <w:t xml:space="preserve">the proceedings, which shall take necessary </w:t>
      </w:r>
      <w:r w:rsidRPr="00200F36">
        <w:rPr>
          <w:rFonts w:ascii="Arial" w:hAnsi="Arial" w:cs="Arial"/>
          <w:lang w:val="en-GB"/>
        </w:rPr>
        <w:t>measures to comply with the judgment within a period to be decided by the Court of Justice</w:t>
      </w:r>
      <w:r w:rsidRPr="00187CFB">
        <w:rPr>
          <w:rFonts w:ascii="Arial" w:hAnsi="Arial"/>
          <w:lang w:val="en-GB"/>
        </w:rPr>
        <w:t>.</w:t>
      </w:r>
    </w:p>
    <w:p w14:paraId="1CCC6128" w14:textId="7B6D090D" w:rsidR="00CF0EC4" w:rsidRPr="00200F36" w:rsidRDefault="00CF0EC4" w:rsidP="00CF0EC4">
      <w:pPr>
        <w:widowControl/>
        <w:suppressAutoHyphens w:val="0"/>
        <w:autoSpaceDN/>
        <w:spacing w:after="120" w:line="240" w:lineRule="auto"/>
        <w:jc w:val="both"/>
        <w:textAlignment w:val="auto"/>
        <w:rPr>
          <w:rFonts w:ascii="Arial" w:hAnsi="Arial" w:cs="Arial"/>
          <w:lang w:val="en-GB"/>
        </w:rPr>
      </w:pPr>
      <w:r w:rsidRPr="00187CFB">
        <w:rPr>
          <w:rFonts w:ascii="Arial" w:hAnsi="Arial"/>
          <w:lang w:val="en-GB"/>
        </w:rPr>
        <w:t xml:space="preserve">5. </w:t>
      </w:r>
      <w:r w:rsidRPr="00200F36">
        <w:rPr>
          <w:rFonts w:ascii="Arial" w:hAnsi="Arial" w:cs="Arial"/>
          <w:lang w:val="en-GB"/>
        </w:rPr>
        <w:t xml:space="preserve">Where one of the Parties considers that another Party has not taken the necessary measures to comply with the judgment of the Court of Justice referred to in Paragraph 4, it may bring the case before the Court of Justice. </w:t>
      </w:r>
    </w:p>
    <w:p w14:paraId="67B7FC44" w14:textId="00503195" w:rsidR="00CF0EC4" w:rsidRDefault="00CF0EC4" w:rsidP="00CF0EC4">
      <w:pPr>
        <w:widowControl/>
        <w:suppressAutoHyphens w:val="0"/>
        <w:autoSpaceDN/>
        <w:spacing w:after="120" w:line="240" w:lineRule="auto"/>
        <w:jc w:val="both"/>
        <w:textAlignment w:val="auto"/>
        <w:rPr>
          <w:rFonts w:ascii="Arial" w:hAnsi="Arial"/>
          <w:lang w:val="en-GB"/>
        </w:rPr>
      </w:pPr>
      <w:r w:rsidRPr="00200F36">
        <w:rPr>
          <w:rFonts w:ascii="Arial" w:hAnsi="Arial" w:cs="Arial"/>
          <w:lang w:val="en-GB"/>
        </w:rPr>
        <w:t xml:space="preserve">If the Court of Justice finds that the Party concerned has not complied with its judgment, it may impose </w:t>
      </w:r>
      <w:r w:rsidRPr="003B5102">
        <w:rPr>
          <w:rFonts w:ascii="Arial" w:hAnsi="Arial" w:cs="Arial"/>
          <w:lang w:val="en-GB"/>
        </w:rPr>
        <w:t xml:space="preserve">on </w:t>
      </w:r>
      <w:r w:rsidRPr="00682C01">
        <w:rPr>
          <w:rFonts w:ascii="Arial" w:hAnsi="Arial" w:cs="Arial"/>
          <w:lang w:val="en-GB"/>
        </w:rPr>
        <w:t xml:space="preserve">it </w:t>
      </w:r>
      <w:r w:rsidR="00EE30BC" w:rsidRPr="00EE30BC">
        <w:rPr>
          <w:rFonts w:ascii="Arial" w:hAnsi="Arial" w:cs="Arial"/>
          <w:lang w:val="en-GB"/>
        </w:rPr>
        <w:t xml:space="preserve">a lump sum </w:t>
      </w:r>
      <w:r w:rsidRPr="00EE30BC">
        <w:rPr>
          <w:rFonts w:ascii="Arial" w:hAnsi="Arial"/>
          <w:lang w:val="en-GB"/>
        </w:rPr>
        <w:t>payment</w:t>
      </w:r>
      <w:r w:rsidRPr="00187CFB">
        <w:rPr>
          <w:rFonts w:ascii="Arial" w:hAnsi="Arial"/>
          <w:lang w:val="en-GB"/>
        </w:rPr>
        <w:t xml:space="preserve">, taking into account the seriousness of the breach (encompassing the importance of the breached provision or provisions of this Agreement, the consequences of the breach for public and private interests and the conduct of the breaching Party) and its duration. This payment shall be </w:t>
      </w:r>
      <w:r w:rsidRPr="00200F36">
        <w:rPr>
          <w:rFonts w:ascii="Arial" w:hAnsi="Arial" w:cs="Arial"/>
          <w:lang w:val="en-GB"/>
        </w:rPr>
        <w:t>made</w:t>
      </w:r>
      <w:r w:rsidRPr="00187CFB">
        <w:rPr>
          <w:rFonts w:ascii="Arial" w:hAnsi="Arial"/>
          <w:lang w:val="en-GB"/>
        </w:rPr>
        <w:t xml:space="preserve"> to the budget of the European Union.</w:t>
      </w:r>
    </w:p>
    <w:p w14:paraId="36B45CFB" w14:textId="77777777" w:rsidR="001216AC" w:rsidRPr="00187CFB" w:rsidRDefault="001216AC" w:rsidP="00CF0EC4">
      <w:pPr>
        <w:widowControl/>
        <w:suppressAutoHyphens w:val="0"/>
        <w:autoSpaceDN/>
        <w:spacing w:after="120" w:line="240" w:lineRule="auto"/>
        <w:jc w:val="both"/>
        <w:textAlignment w:val="auto"/>
        <w:rPr>
          <w:rFonts w:ascii="Arial" w:hAnsi="Arial"/>
          <w:lang w:val="en-GB"/>
        </w:rPr>
      </w:pPr>
    </w:p>
    <w:p w14:paraId="6096554D" w14:textId="16AAD542" w:rsidR="00E35808" w:rsidRPr="00BB4E7F" w:rsidRDefault="00377CBE" w:rsidP="00DE4F8F">
      <w:pPr>
        <w:spacing w:before="120" w:after="0" w:line="240" w:lineRule="auto"/>
        <w:jc w:val="center"/>
        <w:rPr>
          <w:rFonts w:ascii="Arial" w:hAnsi="Arial"/>
          <w:b/>
          <w:color w:val="000000"/>
          <w:lang w:val="en-GB"/>
        </w:rPr>
      </w:pPr>
      <w:r w:rsidRPr="00BB4E7F">
        <w:rPr>
          <w:rFonts w:ascii="Arial" w:hAnsi="Arial"/>
          <w:b/>
          <w:color w:val="000000"/>
          <w:lang w:val="en-GB"/>
        </w:rPr>
        <w:t xml:space="preserve">Article </w:t>
      </w:r>
      <w:r w:rsidR="00907F3A" w:rsidRPr="00BB4E7F">
        <w:rPr>
          <w:rFonts w:ascii="Arial" w:hAnsi="Arial"/>
          <w:b/>
          <w:color w:val="000000"/>
          <w:lang w:val="en-GB"/>
        </w:rPr>
        <w:t>1</w:t>
      </w:r>
      <w:r w:rsidR="00E92A40" w:rsidRPr="00BB4E7F">
        <w:rPr>
          <w:rFonts w:ascii="Arial" w:hAnsi="Arial"/>
          <w:b/>
          <w:color w:val="000000"/>
          <w:lang w:val="en-GB"/>
        </w:rPr>
        <w:t>4</w:t>
      </w:r>
    </w:p>
    <w:p w14:paraId="02535C0B" w14:textId="77777777" w:rsidR="00017ABD" w:rsidRPr="00BB4E7F" w:rsidRDefault="00312C97" w:rsidP="00DE4F8F">
      <w:pPr>
        <w:spacing w:before="120" w:after="0" w:line="240" w:lineRule="auto"/>
        <w:jc w:val="center"/>
        <w:rPr>
          <w:rFonts w:ascii="Arial" w:hAnsi="Arial"/>
          <w:b/>
          <w:color w:val="000000"/>
          <w:lang w:val="en-GB"/>
        </w:rPr>
      </w:pPr>
      <w:r w:rsidRPr="00BB4E7F">
        <w:rPr>
          <w:rFonts w:ascii="Arial" w:hAnsi="Arial"/>
          <w:b/>
          <w:color w:val="000000"/>
          <w:lang w:val="en-GB"/>
        </w:rPr>
        <w:t>Final Provisions</w:t>
      </w:r>
    </w:p>
    <w:p w14:paraId="52FEC924" w14:textId="77777777" w:rsidR="006F3012" w:rsidRPr="00BB4E7F" w:rsidRDefault="00820B0E" w:rsidP="00DE4F8F">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lang w:val="en-GB"/>
        </w:rPr>
        <w:t>1. </w:t>
      </w:r>
      <w:r w:rsidR="006F3012" w:rsidRPr="00BB4E7F">
        <w:rPr>
          <w:rFonts w:ascii="Arial" w:hAnsi="Arial"/>
          <w:color w:val="000000"/>
          <w:lang w:val="en-GB"/>
        </w:rPr>
        <w:t xml:space="preserve">The </w:t>
      </w:r>
      <w:r w:rsidR="00FB5CF2" w:rsidRPr="00BB4E7F">
        <w:rPr>
          <w:rFonts w:ascii="Arial" w:hAnsi="Arial"/>
          <w:color w:val="000000"/>
          <w:lang w:val="en-GB"/>
        </w:rPr>
        <w:t>Agreement shall enter into force on the date of signature</w:t>
      </w:r>
      <w:r w:rsidR="006F3012" w:rsidRPr="00BB4E7F">
        <w:rPr>
          <w:rFonts w:ascii="Arial" w:hAnsi="Arial"/>
          <w:color w:val="000000"/>
          <w:lang w:val="en-GB"/>
        </w:rPr>
        <w:t>.</w:t>
      </w:r>
    </w:p>
    <w:p w14:paraId="13775E4C" w14:textId="5BE72050" w:rsidR="004717CF" w:rsidRPr="00BB4E7F" w:rsidRDefault="00820B0E" w:rsidP="00DE4F8F">
      <w:pPr>
        <w:pStyle w:val="Odstavecseseznamem"/>
        <w:suppressAutoHyphens w:val="0"/>
        <w:autoSpaceDN/>
        <w:spacing w:before="120" w:after="0" w:line="240" w:lineRule="auto"/>
        <w:ind w:left="0"/>
        <w:jc w:val="both"/>
        <w:textAlignment w:val="auto"/>
        <w:rPr>
          <w:rFonts w:ascii="Arial" w:hAnsi="Arial"/>
          <w:color w:val="000000"/>
          <w:lang w:val="en-GB"/>
        </w:rPr>
      </w:pPr>
      <w:r w:rsidRPr="00BB4E7F">
        <w:rPr>
          <w:rFonts w:ascii="Arial" w:hAnsi="Arial"/>
          <w:color w:val="000000"/>
          <w:kern w:val="0"/>
          <w:lang w:val="en-GB"/>
        </w:rPr>
        <w:t>2. </w:t>
      </w:r>
      <w:r w:rsidR="00E867D6" w:rsidRPr="00E867D6">
        <w:rPr>
          <w:rFonts w:ascii="Arial" w:hAnsi="Arial"/>
          <w:color w:val="000000"/>
          <w:kern w:val="0"/>
          <w:lang w:val="en-GB"/>
        </w:rPr>
        <w:t xml:space="preserve">Without delay following the entry of this Agreement into force, the Czech Party shall </w:t>
      </w:r>
      <w:r w:rsidR="00E867D6" w:rsidRPr="00B415B8">
        <w:rPr>
          <w:rFonts w:ascii="Arial" w:hAnsi="Arial"/>
          <w:color w:val="000000"/>
          <w:kern w:val="0"/>
          <w:lang w:val="en-GB"/>
        </w:rPr>
        <w:t>ask the United Nations Secretariat to</w:t>
      </w:r>
      <w:r w:rsidR="00E867D6" w:rsidRPr="00E867D6">
        <w:rPr>
          <w:rFonts w:ascii="Arial" w:hAnsi="Arial"/>
          <w:color w:val="000000"/>
          <w:kern w:val="0"/>
          <w:lang w:val="en-GB"/>
        </w:rPr>
        <w:t xml:space="preserve"> register this Agreement in accordance with Article 102 of the Charter of the United Nations. The Polish Party shall be informed about the registration through notification of the United Nations serial number as soon as the registration is confirmed by the United Nations Secretariat.</w:t>
      </w:r>
    </w:p>
    <w:p w14:paraId="65694985" w14:textId="35D7C110" w:rsidR="00BD2B1A" w:rsidRPr="00BB4E7F" w:rsidRDefault="00820B0E" w:rsidP="00D24375">
      <w:pPr>
        <w:pStyle w:val="Odstavecseseznamem"/>
        <w:suppressAutoHyphens w:val="0"/>
        <w:autoSpaceDN/>
        <w:spacing w:before="120" w:after="120" w:line="240" w:lineRule="auto"/>
        <w:ind w:left="0"/>
        <w:jc w:val="both"/>
        <w:textAlignment w:val="auto"/>
        <w:rPr>
          <w:rFonts w:ascii="Arial" w:hAnsi="Arial"/>
          <w:color w:val="000000"/>
          <w:lang w:val="en-GB"/>
        </w:rPr>
      </w:pPr>
      <w:r w:rsidRPr="00BB4E7F">
        <w:rPr>
          <w:rFonts w:ascii="Arial" w:hAnsi="Arial"/>
          <w:color w:val="000000"/>
          <w:kern w:val="0"/>
          <w:lang w:val="en-GB"/>
        </w:rPr>
        <w:t>3. </w:t>
      </w:r>
      <w:r w:rsidR="00BD2B1A" w:rsidRPr="00BB4E7F">
        <w:rPr>
          <w:rFonts w:ascii="Arial" w:hAnsi="Arial"/>
          <w:color w:val="000000"/>
          <w:kern w:val="0"/>
          <w:lang w:val="en-GB"/>
        </w:rPr>
        <w:t>This Agreement</w:t>
      </w:r>
      <w:r w:rsidR="00D3671D">
        <w:rPr>
          <w:rFonts w:ascii="Arial" w:hAnsi="Arial"/>
          <w:color w:val="000000"/>
          <w:kern w:val="0"/>
          <w:lang w:val="en-GB"/>
        </w:rPr>
        <w:t xml:space="preserve"> </w:t>
      </w:r>
      <w:r w:rsidR="00BD2B1A" w:rsidRPr="00BB4E7F">
        <w:rPr>
          <w:rFonts w:ascii="Arial" w:hAnsi="Arial"/>
          <w:color w:val="000000"/>
          <w:kern w:val="0"/>
          <w:lang w:val="en-GB"/>
        </w:rPr>
        <w:t xml:space="preserve">may be amended </w:t>
      </w:r>
      <w:r w:rsidR="00FB5CF2" w:rsidRPr="00BB4E7F">
        <w:rPr>
          <w:rFonts w:ascii="Arial" w:hAnsi="Arial"/>
          <w:color w:val="000000"/>
          <w:kern w:val="0"/>
          <w:lang w:val="en-GB"/>
        </w:rPr>
        <w:t xml:space="preserve">by </w:t>
      </w:r>
      <w:r w:rsidR="00BD2B1A" w:rsidRPr="00BB4E7F">
        <w:rPr>
          <w:rFonts w:ascii="Arial" w:hAnsi="Arial"/>
          <w:color w:val="000000"/>
          <w:kern w:val="0"/>
          <w:lang w:val="en-GB"/>
        </w:rPr>
        <w:t>the written consent of the Parties.</w:t>
      </w:r>
    </w:p>
    <w:p w14:paraId="42CFED64" w14:textId="6A34160A" w:rsidR="00CF0EC4" w:rsidRPr="00187CFB" w:rsidRDefault="00CF0EC4" w:rsidP="00CF0EC4">
      <w:pPr>
        <w:pStyle w:val="Odstavecseseznamem"/>
        <w:suppressAutoHyphens w:val="0"/>
        <w:autoSpaceDN/>
        <w:spacing w:after="120" w:line="240" w:lineRule="auto"/>
        <w:ind w:left="0"/>
        <w:jc w:val="both"/>
        <w:textAlignment w:val="auto"/>
        <w:rPr>
          <w:rFonts w:ascii="Arial" w:hAnsi="Arial"/>
          <w:lang w:val="en-GB"/>
        </w:rPr>
      </w:pPr>
      <w:r w:rsidRPr="00187CFB">
        <w:rPr>
          <w:rFonts w:ascii="Arial" w:hAnsi="Arial"/>
          <w:lang w:val="en-GB"/>
        </w:rPr>
        <w:lastRenderedPageBreak/>
        <w:t>4.</w:t>
      </w:r>
      <w:r w:rsidRPr="00187CFB">
        <w:rPr>
          <w:rFonts w:ascii="Arial" w:hAnsi="Arial"/>
          <w:kern w:val="0"/>
          <w:lang w:val="en-GB"/>
        </w:rPr>
        <w:t xml:space="preserve"> This Agreement</w:t>
      </w:r>
      <w:r w:rsidRPr="001B47A8">
        <w:rPr>
          <w:rFonts w:ascii="Arial" w:hAnsi="Arial"/>
          <w:kern w:val="0"/>
          <w:lang w:val="en-GB"/>
        </w:rPr>
        <w:t xml:space="preserve"> </w:t>
      </w:r>
      <w:r w:rsidRPr="00187CFB">
        <w:rPr>
          <w:rFonts w:ascii="Arial" w:hAnsi="Arial"/>
          <w:kern w:val="0"/>
          <w:lang w:val="en-GB"/>
        </w:rPr>
        <w:t xml:space="preserve">shall </w:t>
      </w:r>
      <w:r w:rsidRPr="00A416D6">
        <w:rPr>
          <w:rFonts w:ascii="Arial" w:hAnsi="Arial"/>
          <w:kern w:val="0"/>
          <w:lang w:val="en-GB"/>
        </w:rPr>
        <w:t xml:space="preserve">terminate </w:t>
      </w:r>
      <w:r w:rsidR="00671EB4">
        <w:rPr>
          <w:rFonts w:ascii="Arial" w:hAnsi="Arial"/>
          <w:kern w:val="0"/>
          <w:lang w:val="en-GB"/>
        </w:rPr>
        <w:t>five years after</w:t>
      </w:r>
      <w:r w:rsidR="00C14A6C">
        <w:rPr>
          <w:rFonts w:ascii="Arial" w:hAnsi="Arial"/>
          <w:kern w:val="0"/>
          <w:lang w:val="en-GB"/>
        </w:rPr>
        <w:t xml:space="preserve"> </w:t>
      </w:r>
      <w:r w:rsidRPr="00A416D6">
        <w:rPr>
          <w:rFonts w:ascii="Arial" w:hAnsi="Arial"/>
          <w:lang w:val="en-GB"/>
        </w:rPr>
        <w:t>the</w:t>
      </w:r>
      <w:r w:rsidRPr="00187CFB">
        <w:rPr>
          <w:rFonts w:ascii="Arial" w:hAnsi="Arial"/>
          <w:lang w:val="en-GB"/>
        </w:rPr>
        <w:t xml:space="preserve"> expiry of the decision </w:t>
      </w:r>
      <w:r w:rsidR="00127A60">
        <w:rPr>
          <w:rFonts w:ascii="Arial" w:hAnsi="Arial"/>
          <w:lang w:val="en-GB"/>
        </w:rPr>
        <w:t>governing</w:t>
      </w:r>
      <w:r w:rsidR="00127A60" w:rsidRPr="00187CFB">
        <w:rPr>
          <w:rFonts w:ascii="Arial" w:hAnsi="Arial"/>
          <w:lang w:val="en-GB"/>
        </w:rPr>
        <w:t xml:space="preserve"> </w:t>
      </w:r>
      <w:r w:rsidRPr="00187CFB">
        <w:rPr>
          <w:rFonts w:ascii="Arial" w:hAnsi="Arial"/>
          <w:lang w:val="en-GB"/>
        </w:rPr>
        <w:t xml:space="preserve">mining operation at the Turów mine, unless a new decision </w:t>
      </w:r>
      <w:r w:rsidR="00127A60">
        <w:rPr>
          <w:rFonts w:ascii="Arial" w:hAnsi="Arial"/>
          <w:lang w:val="en-GB"/>
        </w:rPr>
        <w:t>governing</w:t>
      </w:r>
      <w:r w:rsidR="00127A60" w:rsidRPr="00187CFB">
        <w:rPr>
          <w:rFonts w:ascii="Arial" w:hAnsi="Arial"/>
          <w:lang w:val="en-GB"/>
        </w:rPr>
        <w:t xml:space="preserve"> </w:t>
      </w:r>
      <w:r w:rsidRPr="00187CFB">
        <w:rPr>
          <w:rFonts w:ascii="Arial" w:hAnsi="Arial"/>
          <w:lang w:val="en-GB"/>
        </w:rPr>
        <w:t>mining operation at the Turów mine is issued in the meantime</w:t>
      </w:r>
      <w:r w:rsidR="00830962">
        <w:rPr>
          <w:rFonts w:ascii="Arial" w:hAnsi="Arial" w:cs="Arial"/>
          <w:bCs/>
          <w:lang w:val="en-GB"/>
        </w:rPr>
        <w:t>.</w:t>
      </w:r>
      <w:r w:rsidR="001E753A">
        <w:rPr>
          <w:rFonts w:ascii="Arial" w:hAnsi="Arial" w:cs="Arial"/>
          <w:bCs/>
          <w:lang w:val="en-GB"/>
        </w:rPr>
        <w:t xml:space="preserve"> In such a case, the Agreement shall terminate five years </w:t>
      </w:r>
      <w:r w:rsidR="00DE7C93">
        <w:rPr>
          <w:rFonts w:ascii="Arial" w:hAnsi="Arial" w:cs="Arial"/>
          <w:bCs/>
          <w:lang w:val="en-GB"/>
        </w:rPr>
        <w:t xml:space="preserve">after </w:t>
      </w:r>
      <w:r w:rsidR="001E753A">
        <w:rPr>
          <w:rFonts w:ascii="Arial" w:hAnsi="Arial" w:cs="Arial"/>
          <w:bCs/>
          <w:lang w:val="en-GB"/>
        </w:rPr>
        <w:t xml:space="preserve">the expiry of </w:t>
      </w:r>
      <w:r w:rsidR="005304C4">
        <w:rPr>
          <w:rFonts w:ascii="Arial" w:hAnsi="Arial" w:cs="Arial"/>
          <w:bCs/>
          <w:lang w:val="en-GB"/>
        </w:rPr>
        <w:t xml:space="preserve">any </w:t>
      </w:r>
      <w:r w:rsidR="001E753A">
        <w:rPr>
          <w:rFonts w:ascii="Arial" w:hAnsi="Arial" w:cs="Arial"/>
          <w:bCs/>
          <w:lang w:val="en-GB"/>
        </w:rPr>
        <w:t>such new decision.</w:t>
      </w:r>
    </w:p>
    <w:p w14:paraId="3DD2EC52" w14:textId="6E0B5641" w:rsidR="00CF0EC4" w:rsidRPr="00986361" w:rsidRDefault="00CF0EC4" w:rsidP="00CF0EC4">
      <w:pPr>
        <w:widowControl/>
        <w:suppressAutoHyphens w:val="0"/>
        <w:autoSpaceDN/>
        <w:spacing w:after="120" w:line="240" w:lineRule="auto"/>
        <w:jc w:val="both"/>
        <w:textAlignment w:val="auto"/>
        <w:rPr>
          <w:rFonts w:ascii="Arial" w:eastAsia="Times New Roman" w:hAnsi="Arial" w:cs="Arial"/>
          <w:lang w:val="en-GB" w:eastAsia="pl-PL"/>
        </w:rPr>
      </w:pPr>
      <w:r w:rsidRPr="00986361">
        <w:rPr>
          <w:rFonts w:ascii="Arial" w:hAnsi="Arial" w:cs="Arial"/>
          <w:kern w:val="0"/>
          <w:lang w:val="en-GB"/>
        </w:rPr>
        <w:t xml:space="preserve">5. </w:t>
      </w:r>
      <w:r w:rsidRPr="00187CFB">
        <w:rPr>
          <w:rFonts w:ascii="Arial" w:hAnsi="Arial"/>
          <w:kern w:val="0"/>
          <w:lang w:val="en-GB"/>
        </w:rPr>
        <w:t xml:space="preserve">The Parties may terminate the Agreement at </w:t>
      </w:r>
      <w:r w:rsidRPr="00986361">
        <w:rPr>
          <w:rFonts w:ascii="Arial" w:hAnsi="Arial" w:cs="Arial"/>
          <w:kern w:val="0"/>
          <w:lang w:val="en-GB"/>
        </w:rPr>
        <w:t>any time by mutual consent.</w:t>
      </w:r>
    </w:p>
    <w:p w14:paraId="5FC0DB35" w14:textId="51D56FB2" w:rsidR="00CF0EC4" w:rsidRPr="00187CFB" w:rsidRDefault="00CF0EC4" w:rsidP="00CF0EC4">
      <w:pPr>
        <w:widowControl/>
        <w:suppressAutoHyphens w:val="0"/>
        <w:autoSpaceDN/>
        <w:spacing w:after="120" w:line="240" w:lineRule="auto"/>
        <w:jc w:val="both"/>
        <w:textAlignment w:val="auto"/>
        <w:rPr>
          <w:rFonts w:ascii="Arial" w:hAnsi="Arial"/>
          <w:kern w:val="0"/>
          <w:lang w:val="en-GB"/>
        </w:rPr>
      </w:pPr>
      <w:r w:rsidRPr="00187CFB">
        <w:rPr>
          <w:rFonts w:ascii="Arial" w:hAnsi="Arial"/>
          <w:kern w:val="0"/>
          <w:lang w:val="en-GB"/>
        </w:rPr>
        <w:t>6</w:t>
      </w:r>
      <w:r w:rsidRPr="00986361">
        <w:rPr>
          <w:rFonts w:ascii="Arial" w:hAnsi="Arial" w:cs="Arial"/>
          <w:kern w:val="0"/>
          <w:lang w:val="en-GB"/>
        </w:rPr>
        <w:t xml:space="preserve">. </w:t>
      </w:r>
      <w:r w:rsidRPr="00986361">
        <w:rPr>
          <w:rFonts w:ascii="Arial" w:hAnsi="Arial" w:cs="Arial"/>
          <w:lang w:val="en-GB"/>
        </w:rPr>
        <w:t>Notwithstanding the above, any Party may terminate this Agreement by notifying the other Party through diplomatic channel. The Agreement</w:t>
      </w:r>
      <w:r>
        <w:rPr>
          <w:rFonts w:ascii="Arial" w:hAnsi="Arial" w:cs="Arial"/>
          <w:lang w:val="en-GB"/>
        </w:rPr>
        <w:t xml:space="preserve"> shall be terminated following six </w:t>
      </w:r>
      <w:r w:rsidRPr="00986361">
        <w:rPr>
          <w:rFonts w:ascii="Arial" w:hAnsi="Arial" w:cs="Arial"/>
          <w:lang w:val="en-GB"/>
        </w:rPr>
        <w:t xml:space="preserve">months after receipt of the notification. Such a notification may not be made by any of the Parties </w:t>
      </w:r>
      <w:r w:rsidRPr="00D3671D">
        <w:rPr>
          <w:rFonts w:ascii="Arial" w:hAnsi="Arial" w:cs="Arial"/>
          <w:lang w:val="en-GB"/>
        </w:rPr>
        <w:t>within</w:t>
      </w:r>
      <w:r w:rsidR="000D45FB" w:rsidRPr="00D3671D">
        <w:rPr>
          <w:rFonts w:ascii="Arial" w:hAnsi="Arial" w:cs="Arial"/>
          <w:lang w:val="en-GB"/>
        </w:rPr>
        <w:t xml:space="preserve"> </w:t>
      </w:r>
      <w:r w:rsidR="00077949" w:rsidRPr="00D3671D">
        <w:rPr>
          <w:rFonts w:ascii="Arial" w:hAnsi="Arial" w:cs="Arial"/>
          <w:lang w:val="en-GB"/>
        </w:rPr>
        <w:t>five</w:t>
      </w:r>
      <w:r w:rsidR="006124D4" w:rsidRPr="00D3671D">
        <w:rPr>
          <w:rFonts w:ascii="Arial" w:hAnsi="Arial" w:cs="Arial"/>
          <w:lang w:val="en-GB"/>
        </w:rPr>
        <w:t xml:space="preserve"> </w:t>
      </w:r>
      <w:r w:rsidR="000A7FBB" w:rsidRPr="00D3671D">
        <w:rPr>
          <w:rFonts w:ascii="Arial" w:hAnsi="Arial" w:cs="Arial"/>
          <w:lang w:val="en-GB"/>
        </w:rPr>
        <w:t>y</w:t>
      </w:r>
      <w:r w:rsidRPr="00D3671D">
        <w:rPr>
          <w:rFonts w:ascii="Arial" w:hAnsi="Arial" w:cs="Arial"/>
          <w:lang w:val="en-GB"/>
        </w:rPr>
        <w:t xml:space="preserve">ears </w:t>
      </w:r>
      <w:r w:rsidRPr="00986361">
        <w:rPr>
          <w:rFonts w:ascii="Arial" w:hAnsi="Arial" w:cs="Arial"/>
          <w:lang w:val="en-GB"/>
        </w:rPr>
        <w:t>following the entry into force of this Agreement</w:t>
      </w:r>
      <w:r w:rsidRPr="00187CFB">
        <w:rPr>
          <w:rFonts w:ascii="Arial" w:hAnsi="Arial"/>
          <w:lang w:val="en-GB"/>
        </w:rPr>
        <w:t>.</w:t>
      </w:r>
    </w:p>
    <w:p w14:paraId="04A65CCB" w14:textId="42FE9783" w:rsidR="00CF0EC4" w:rsidRPr="00986361" w:rsidRDefault="00CF0EC4" w:rsidP="00CF0EC4">
      <w:pPr>
        <w:widowControl/>
        <w:suppressAutoHyphens w:val="0"/>
        <w:autoSpaceDN/>
        <w:spacing w:after="120" w:line="240" w:lineRule="auto"/>
        <w:jc w:val="both"/>
        <w:textAlignment w:val="auto"/>
        <w:rPr>
          <w:rFonts w:ascii="Arial" w:hAnsi="Arial" w:cs="Arial"/>
          <w:kern w:val="0"/>
          <w:lang w:val="en-US"/>
        </w:rPr>
      </w:pPr>
      <w:r w:rsidRPr="00986361">
        <w:rPr>
          <w:rFonts w:ascii="Arial" w:hAnsi="Arial" w:cs="Arial"/>
          <w:kern w:val="0"/>
          <w:lang w:val="en-GB"/>
        </w:rPr>
        <w:t>7</w:t>
      </w:r>
      <w:r w:rsidRPr="00186BE6">
        <w:rPr>
          <w:rFonts w:ascii="Arial" w:hAnsi="Arial" w:cs="Arial"/>
          <w:kern w:val="0"/>
          <w:lang w:val="en-GB"/>
        </w:rPr>
        <w:t>. In case the Agreement is terminated according to Paragraph 6</w:t>
      </w:r>
      <w:r w:rsidRPr="00186BE6">
        <w:rPr>
          <w:rFonts w:ascii="Arial" w:hAnsi="Arial" w:cs="Arial"/>
          <w:kern w:val="0"/>
          <w:lang w:val="en-US"/>
        </w:rPr>
        <w:t xml:space="preserve">, </w:t>
      </w:r>
      <w:r w:rsidR="0028568C" w:rsidRPr="00186BE6">
        <w:rPr>
          <w:rFonts w:ascii="Arial" w:hAnsi="Arial" w:cs="Arial"/>
          <w:kern w:val="0"/>
          <w:lang w:val="en-US"/>
        </w:rPr>
        <w:t xml:space="preserve">Article 3 Paragraph 13, Article 5 </w:t>
      </w:r>
      <w:r w:rsidR="001E753A">
        <w:rPr>
          <w:rFonts w:ascii="Arial" w:hAnsi="Arial" w:cs="Arial"/>
          <w:kern w:val="0"/>
          <w:lang w:val="en-US"/>
        </w:rPr>
        <w:t xml:space="preserve">Paragraphs 1, 2, 4 and 5, </w:t>
      </w:r>
      <w:r w:rsidR="008B588D">
        <w:rPr>
          <w:rFonts w:ascii="Arial" w:hAnsi="Arial" w:cs="Arial"/>
          <w:kern w:val="0"/>
          <w:lang w:val="en-US"/>
        </w:rPr>
        <w:t xml:space="preserve">Article 6 Paragraphs 3, 4, 5 </w:t>
      </w:r>
      <w:r w:rsidR="00AD0F01" w:rsidRPr="00186BE6">
        <w:rPr>
          <w:rFonts w:ascii="Arial" w:hAnsi="Arial" w:cs="Arial"/>
          <w:kern w:val="0"/>
          <w:lang w:val="en-US"/>
        </w:rPr>
        <w:t xml:space="preserve">and 6, </w:t>
      </w:r>
      <w:r w:rsidRPr="00186BE6">
        <w:rPr>
          <w:rFonts w:ascii="Arial" w:hAnsi="Arial" w:cs="Arial"/>
          <w:kern w:val="0"/>
          <w:lang w:val="en-US"/>
        </w:rPr>
        <w:t xml:space="preserve">Article 7 </w:t>
      </w:r>
      <w:r w:rsidR="00D63350" w:rsidRPr="00186BE6">
        <w:rPr>
          <w:rFonts w:ascii="Arial" w:hAnsi="Arial" w:cs="Arial"/>
          <w:kern w:val="0"/>
          <w:lang w:val="en-US"/>
        </w:rPr>
        <w:t xml:space="preserve">Paragraphs 2 and 3, </w:t>
      </w:r>
      <w:r w:rsidRPr="00186BE6">
        <w:rPr>
          <w:rFonts w:ascii="Arial" w:hAnsi="Arial" w:cs="Arial"/>
          <w:kern w:val="0"/>
          <w:lang w:val="en-US"/>
        </w:rPr>
        <w:t xml:space="preserve">Article 8 Paragraphs 4, 5, </w:t>
      </w:r>
      <w:r w:rsidR="00D63350" w:rsidRPr="00186BE6">
        <w:rPr>
          <w:rFonts w:ascii="Arial" w:hAnsi="Arial" w:cs="Arial"/>
          <w:kern w:val="0"/>
          <w:lang w:val="en-US"/>
        </w:rPr>
        <w:t xml:space="preserve">6, </w:t>
      </w:r>
      <w:r w:rsidR="00AD0F01" w:rsidRPr="00186BE6">
        <w:rPr>
          <w:rFonts w:ascii="Arial" w:hAnsi="Arial" w:cs="Arial"/>
          <w:kern w:val="0"/>
          <w:lang w:val="en-US"/>
        </w:rPr>
        <w:t>8</w:t>
      </w:r>
      <w:r w:rsidR="005304C4">
        <w:rPr>
          <w:rFonts w:ascii="Arial" w:hAnsi="Arial" w:cs="Arial"/>
          <w:kern w:val="0"/>
          <w:lang w:val="en-US"/>
        </w:rPr>
        <w:t xml:space="preserve">, </w:t>
      </w:r>
      <w:r w:rsidR="00D63350" w:rsidRPr="00186BE6">
        <w:rPr>
          <w:rFonts w:ascii="Arial" w:hAnsi="Arial" w:cs="Arial"/>
          <w:kern w:val="0"/>
          <w:lang w:val="en-US"/>
        </w:rPr>
        <w:t>9 and 10</w:t>
      </w:r>
      <w:r w:rsidRPr="00186BE6">
        <w:rPr>
          <w:rFonts w:ascii="Arial" w:hAnsi="Arial" w:cs="Arial"/>
          <w:kern w:val="0"/>
          <w:lang w:val="en-US"/>
        </w:rPr>
        <w:t xml:space="preserve"> </w:t>
      </w:r>
      <w:r w:rsidR="00D63350" w:rsidRPr="00186BE6">
        <w:rPr>
          <w:rFonts w:ascii="Arial" w:hAnsi="Arial" w:cs="Arial"/>
          <w:kern w:val="0"/>
          <w:lang w:val="en-US"/>
        </w:rPr>
        <w:t>and Article</w:t>
      </w:r>
      <w:r w:rsidR="00AD0F01" w:rsidRPr="00186BE6">
        <w:rPr>
          <w:rFonts w:ascii="Arial" w:hAnsi="Arial" w:cs="Arial"/>
          <w:kern w:val="0"/>
          <w:lang w:val="en-US"/>
        </w:rPr>
        <w:t>s</w:t>
      </w:r>
      <w:r w:rsidR="00D63350" w:rsidRPr="00186BE6">
        <w:rPr>
          <w:rFonts w:ascii="Arial" w:hAnsi="Arial" w:cs="Arial"/>
          <w:kern w:val="0"/>
          <w:lang w:val="en-US"/>
        </w:rPr>
        <w:t xml:space="preserve"> </w:t>
      </w:r>
      <w:r w:rsidR="00AD0F01" w:rsidRPr="00186BE6">
        <w:rPr>
          <w:rFonts w:ascii="Arial" w:hAnsi="Arial" w:cs="Arial"/>
          <w:kern w:val="0"/>
          <w:lang w:val="en-US"/>
        </w:rPr>
        <w:t>9 to 12</w:t>
      </w:r>
      <w:r w:rsidR="00D63350" w:rsidRPr="00186BE6">
        <w:rPr>
          <w:rFonts w:ascii="Arial" w:hAnsi="Arial" w:cs="Arial"/>
          <w:kern w:val="0"/>
          <w:lang w:val="en-US"/>
        </w:rPr>
        <w:t xml:space="preserve"> </w:t>
      </w:r>
      <w:r w:rsidRPr="00186BE6">
        <w:rPr>
          <w:rFonts w:ascii="Arial" w:hAnsi="Arial" w:cs="Arial"/>
          <w:kern w:val="0"/>
          <w:lang w:val="en-US"/>
        </w:rPr>
        <w:t>shall</w:t>
      </w:r>
      <w:r w:rsidRPr="00986361">
        <w:rPr>
          <w:rFonts w:ascii="Arial" w:hAnsi="Arial" w:cs="Arial"/>
          <w:kern w:val="0"/>
          <w:lang w:val="en-US"/>
        </w:rPr>
        <w:t xml:space="preserve"> </w:t>
      </w:r>
      <w:r w:rsidRPr="00986361">
        <w:rPr>
          <w:rFonts w:ascii="Arial" w:hAnsi="Arial" w:cs="Arial"/>
          <w:lang w:val="en-GB"/>
        </w:rPr>
        <w:t xml:space="preserve">apply </w:t>
      </w:r>
      <w:r w:rsidR="001C32FB">
        <w:rPr>
          <w:rFonts w:ascii="Arial" w:hAnsi="Arial" w:cs="Arial"/>
          <w:lang w:val="en-GB"/>
        </w:rPr>
        <w:t xml:space="preserve">as long as exploitation of the </w:t>
      </w:r>
      <w:r w:rsidR="00F95543">
        <w:rPr>
          <w:rFonts w:ascii="Arial" w:hAnsi="Arial" w:cs="Arial"/>
          <w:lang w:val="en-GB"/>
        </w:rPr>
        <w:t xml:space="preserve">Turów </w:t>
      </w:r>
      <w:r w:rsidR="001C32FB">
        <w:rPr>
          <w:rFonts w:ascii="Arial" w:hAnsi="Arial" w:cs="Arial"/>
          <w:lang w:val="en-GB"/>
        </w:rPr>
        <w:t>mine is under way</w:t>
      </w:r>
      <w:r w:rsidRPr="00286080">
        <w:rPr>
          <w:rFonts w:ascii="Arial" w:hAnsi="Arial" w:cs="Arial"/>
          <w:kern w:val="0"/>
          <w:lang w:val="en-US"/>
        </w:rPr>
        <w:t>,</w:t>
      </w:r>
      <w:r w:rsidRPr="00986361">
        <w:rPr>
          <w:rFonts w:ascii="Arial" w:hAnsi="Arial" w:cs="Arial"/>
          <w:kern w:val="0"/>
          <w:lang w:val="en-US"/>
        </w:rPr>
        <w:t xml:space="preserve"> unless the Parties agree otherwise.</w:t>
      </w:r>
      <w:r w:rsidR="008B588D">
        <w:rPr>
          <w:rFonts w:ascii="Arial" w:hAnsi="Arial" w:cs="Arial"/>
          <w:kern w:val="0"/>
          <w:lang w:val="en-US"/>
        </w:rPr>
        <w:t xml:space="preserve"> The Polish Party shall immediately notify the Czech Party through the diplomatic channel about the end of the exploitation of the</w:t>
      </w:r>
      <w:r w:rsidR="00F207BB">
        <w:rPr>
          <w:rFonts w:ascii="Arial" w:hAnsi="Arial" w:cs="Arial"/>
          <w:kern w:val="0"/>
          <w:lang w:val="en-US"/>
        </w:rPr>
        <w:t xml:space="preserve"> Turów</w:t>
      </w:r>
      <w:r w:rsidR="008B588D">
        <w:rPr>
          <w:rFonts w:ascii="Arial" w:hAnsi="Arial" w:cs="Arial"/>
          <w:kern w:val="0"/>
          <w:lang w:val="en-US"/>
        </w:rPr>
        <w:t xml:space="preserve"> mine.</w:t>
      </w:r>
    </w:p>
    <w:p w14:paraId="7D4297BB" w14:textId="0BE1FF26" w:rsidR="00CF0EC4" w:rsidRPr="00187CFB" w:rsidRDefault="00CF0EC4" w:rsidP="00CF0EC4">
      <w:pPr>
        <w:widowControl/>
        <w:suppressAutoHyphens w:val="0"/>
        <w:autoSpaceDN/>
        <w:spacing w:after="120" w:line="240" w:lineRule="auto"/>
        <w:jc w:val="both"/>
        <w:textAlignment w:val="auto"/>
        <w:rPr>
          <w:rFonts w:ascii="Arial" w:hAnsi="Arial"/>
          <w:kern w:val="0"/>
          <w:lang w:val="en-GB"/>
        </w:rPr>
      </w:pPr>
      <w:r w:rsidRPr="00986361">
        <w:rPr>
          <w:rFonts w:ascii="Arial" w:hAnsi="Arial" w:cs="Arial"/>
          <w:kern w:val="0"/>
          <w:lang w:val="en-GB"/>
        </w:rPr>
        <w:t xml:space="preserve">8. </w:t>
      </w:r>
      <w:r w:rsidRPr="00187CFB">
        <w:rPr>
          <w:rFonts w:ascii="Arial" w:hAnsi="Arial"/>
          <w:kern w:val="0"/>
          <w:lang w:val="en-GB"/>
        </w:rPr>
        <w:t xml:space="preserve">Notwithstanding the previous paragraphs, both Parties shall continue to monitor terrain movements and exchange relevant data until the end of flooding of the </w:t>
      </w:r>
      <w:r w:rsidR="00F207BB">
        <w:rPr>
          <w:rFonts w:ascii="Arial" w:hAnsi="Arial"/>
          <w:kern w:val="0"/>
          <w:lang w:val="en-GB"/>
        </w:rPr>
        <w:t xml:space="preserve">Turów </w:t>
      </w:r>
      <w:r w:rsidRPr="00187CFB">
        <w:rPr>
          <w:rFonts w:ascii="Arial" w:hAnsi="Arial"/>
          <w:kern w:val="0"/>
          <w:lang w:val="en-GB"/>
        </w:rPr>
        <w:t>mine, if applicable.</w:t>
      </w:r>
    </w:p>
    <w:p w14:paraId="4CDEAEE9" w14:textId="53973EFC" w:rsidR="00676536" w:rsidRPr="00BB4E7F" w:rsidRDefault="00D63350" w:rsidP="00DE4F8F">
      <w:pPr>
        <w:pStyle w:val="Odstavecseseznamem"/>
        <w:suppressAutoHyphens w:val="0"/>
        <w:autoSpaceDN/>
        <w:spacing w:before="120" w:after="0" w:line="240" w:lineRule="auto"/>
        <w:ind w:left="0"/>
        <w:jc w:val="both"/>
        <w:textAlignment w:val="auto"/>
        <w:rPr>
          <w:rFonts w:ascii="Arial" w:hAnsi="Arial"/>
          <w:color w:val="000000"/>
          <w:lang w:val="en-GB"/>
        </w:rPr>
      </w:pPr>
      <w:r>
        <w:rPr>
          <w:rFonts w:ascii="Arial" w:hAnsi="Arial"/>
          <w:color w:val="000000"/>
          <w:lang w:val="en-GB"/>
        </w:rPr>
        <w:t>9</w:t>
      </w:r>
      <w:r w:rsidR="0097073F" w:rsidRPr="00BB4E7F">
        <w:rPr>
          <w:rFonts w:ascii="Arial" w:hAnsi="Arial"/>
          <w:color w:val="000000"/>
          <w:lang w:val="en-GB"/>
        </w:rPr>
        <w:t xml:space="preserve">. </w:t>
      </w:r>
      <w:r w:rsidR="00676536" w:rsidRPr="00BB4E7F">
        <w:rPr>
          <w:rFonts w:ascii="Arial" w:hAnsi="Arial"/>
          <w:color w:val="000000"/>
          <w:lang w:val="en-GB"/>
        </w:rPr>
        <w:t xml:space="preserve">Each Party shall protect the information, identified by the other Party as the information, the disclosure of which </w:t>
      </w:r>
      <w:r w:rsidR="00387D81" w:rsidRPr="00BB4E7F">
        <w:rPr>
          <w:rFonts w:ascii="Arial" w:hAnsi="Arial"/>
          <w:color w:val="000000"/>
          <w:lang w:val="en-GB"/>
        </w:rPr>
        <w:t xml:space="preserve">could </w:t>
      </w:r>
      <w:r w:rsidR="00676536" w:rsidRPr="00BB4E7F">
        <w:rPr>
          <w:rFonts w:ascii="Arial" w:hAnsi="Arial"/>
          <w:color w:val="000000"/>
          <w:lang w:val="en-GB"/>
        </w:rPr>
        <w:t xml:space="preserve">adversely affect state security, public security, intellectual property rights, the confidentiality of commercial or industrial information, or professional secrecy, upon the transmission of such information, </w:t>
      </w:r>
      <w:r w:rsidR="00D82878" w:rsidRPr="00BB4E7F">
        <w:rPr>
          <w:rFonts w:ascii="Arial" w:hAnsi="Arial"/>
          <w:color w:val="000000"/>
          <w:lang w:val="en-GB"/>
        </w:rPr>
        <w:t xml:space="preserve">making full use of and to the extent permitted by </w:t>
      </w:r>
      <w:r w:rsidR="00676536" w:rsidRPr="00BB4E7F">
        <w:rPr>
          <w:rFonts w:ascii="Arial" w:hAnsi="Arial"/>
          <w:color w:val="000000"/>
          <w:lang w:val="en-GB"/>
        </w:rPr>
        <w:t>applicable laws and regulations.</w:t>
      </w:r>
    </w:p>
    <w:p w14:paraId="15E90CD8" w14:textId="6EB47D71" w:rsidR="006B4F7A" w:rsidRDefault="00D63350" w:rsidP="00DE4F8F">
      <w:pPr>
        <w:pStyle w:val="Odstavecseseznamem"/>
        <w:suppressAutoHyphens w:val="0"/>
        <w:autoSpaceDN/>
        <w:spacing w:before="120" w:after="0" w:line="240" w:lineRule="auto"/>
        <w:ind w:left="0"/>
        <w:jc w:val="both"/>
        <w:textAlignment w:val="auto"/>
        <w:rPr>
          <w:rFonts w:ascii="Arial" w:hAnsi="Arial"/>
          <w:color w:val="000000"/>
          <w:lang w:val="en-GB"/>
        </w:rPr>
      </w:pPr>
      <w:r>
        <w:rPr>
          <w:rFonts w:ascii="Arial" w:hAnsi="Arial"/>
          <w:color w:val="000000"/>
          <w:lang w:val="en-GB"/>
        </w:rPr>
        <w:t>10</w:t>
      </w:r>
      <w:r w:rsidR="00820B0E" w:rsidRPr="00BB4E7F">
        <w:rPr>
          <w:rFonts w:ascii="Arial" w:hAnsi="Arial"/>
          <w:color w:val="000000"/>
          <w:lang w:val="en-GB"/>
        </w:rPr>
        <w:t>. </w:t>
      </w:r>
      <w:r w:rsidR="006B4F7A" w:rsidRPr="00BB4E7F">
        <w:rPr>
          <w:rFonts w:ascii="Arial" w:hAnsi="Arial"/>
          <w:color w:val="000000"/>
          <w:lang w:val="en-GB"/>
        </w:rPr>
        <w:t>The Czech Party shall not bring any other infringement procedure concerning the Turów mine</w:t>
      </w:r>
      <w:r w:rsidR="00D67631" w:rsidRPr="00BB4E7F">
        <w:rPr>
          <w:rFonts w:ascii="Arial" w:hAnsi="Arial"/>
          <w:color w:val="000000"/>
          <w:lang w:val="en-GB"/>
        </w:rPr>
        <w:t xml:space="preserve"> within the scope of this Agreement</w:t>
      </w:r>
      <w:r w:rsidR="006B4F7A" w:rsidRPr="00BB4E7F">
        <w:rPr>
          <w:rFonts w:ascii="Arial" w:hAnsi="Arial"/>
          <w:color w:val="000000"/>
          <w:lang w:val="en-GB"/>
        </w:rPr>
        <w:t xml:space="preserve"> on the basis of Article 259 of the Treaty on the Functioning of the European Union.</w:t>
      </w:r>
    </w:p>
    <w:p w14:paraId="1D3D3B42" w14:textId="20FF0234" w:rsidR="00077949" w:rsidRPr="00BB4E7F" w:rsidRDefault="00077949" w:rsidP="00DE4F8F">
      <w:pPr>
        <w:pStyle w:val="Odstavecseseznamem"/>
        <w:suppressAutoHyphens w:val="0"/>
        <w:autoSpaceDN/>
        <w:spacing w:before="120" w:after="0" w:line="240" w:lineRule="auto"/>
        <w:ind w:left="0"/>
        <w:jc w:val="both"/>
        <w:textAlignment w:val="auto"/>
        <w:rPr>
          <w:rFonts w:ascii="Arial" w:hAnsi="Arial"/>
          <w:color w:val="000000"/>
          <w:lang w:val="en-GB"/>
        </w:rPr>
      </w:pPr>
      <w:r>
        <w:rPr>
          <w:rFonts w:ascii="Arial" w:hAnsi="Arial"/>
          <w:color w:val="000000"/>
          <w:lang w:val="en-GB"/>
        </w:rPr>
        <w:t>11. Annexes 1 and 2 form an integral part of this Agreement.</w:t>
      </w:r>
    </w:p>
    <w:p w14:paraId="62961B72" w14:textId="7BE16F75" w:rsidR="00017ABD" w:rsidRDefault="00B65671" w:rsidP="00DE4F8F">
      <w:pPr>
        <w:autoSpaceDE w:val="0"/>
        <w:adjustRightInd w:val="0"/>
        <w:spacing w:before="120" w:after="0" w:line="240" w:lineRule="auto"/>
        <w:jc w:val="both"/>
        <w:rPr>
          <w:rFonts w:ascii="Arial" w:hAnsi="Arial"/>
          <w:color w:val="000000"/>
          <w:lang w:val="en-GB"/>
        </w:rPr>
      </w:pPr>
      <w:r w:rsidRPr="00BB4E7F">
        <w:rPr>
          <w:rFonts w:ascii="Arial" w:hAnsi="Arial"/>
          <w:color w:val="000000"/>
          <w:lang w:val="en-GB"/>
        </w:rPr>
        <w:t>Done</w:t>
      </w:r>
      <w:r w:rsidR="00312C97" w:rsidRPr="00BB4E7F">
        <w:rPr>
          <w:rFonts w:ascii="Arial" w:hAnsi="Arial"/>
          <w:color w:val="000000"/>
          <w:lang w:val="en-GB"/>
        </w:rPr>
        <w:t xml:space="preserve"> </w:t>
      </w:r>
      <w:r w:rsidRPr="00BB4E7F">
        <w:rPr>
          <w:rFonts w:ascii="Arial" w:hAnsi="Arial"/>
          <w:color w:val="000000"/>
          <w:lang w:val="en-GB"/>
        </w:rPr>
        <w:t>at</w:t>
      </w:r>
      <w:r w:rsidR="009C48DF" w:rsidRPr="00BB4E7F">
        <w:rPr>
          <w:rFonts w:ascii="Arial" w:hAnsi="Arial"/>
          <w:color w:val="000000"/>
          <w:lang w:val="en-GB"/>
        </w:rPr>
        <w:t xml:space="preserve"> </w:t>
      </w:r>
      <w:r w:rsidR="00017ABD" w:rsidRPr="00BB4E7F">
        <w:rPr>
          <w:rFonts w:ascii="Arial" w:hAnsi="Arial"/>
          <w:color w:val="000000"/>
          <w:lang w:val="en-GB"/>
        </w:rPr>
        <w:t xml:space="preserve">…… </w:t>
      </w:r>
      <w:r w:rsidR="00312C97" w:rsidRPr="00BB4E7F">
        <w:rPr>
          <w:rFonts w:ascii="Arial" w:hAnsi="Arial"/>
          <w:color w:val="000000"/>
          <w:lang w:val="en-GB"/>
        </w:rPr>
        <w:t>on</w:t>
      </w:r>
      <w:r w:rsidR="00017ABD" w:rsidRPr="00BB4E7F">
        <w:rPr>
          <w:rFonts w:ascii="Arial" w:hAnsi="Arial"/>
          <w:color w:val="000000"/>
          <w:lang w:val="en-GB"/>
        </w:rPr>
        <w:t xml:space="preserve"> ……. </w:t>
      </w:r>
      <w:r w:rsidR="009509F6">
        <w:rPr>
          <w:rFonts w:ascii="Arial" w:hAnsi="Arial"/>
          <w:color w:val="000000"/>
          <w:lang w:val="en-GB"/>
        </w:rPr>
        <w:t xml:space="preserve">February </w:t>
      </w:r>
      <w:r w:rsidR="00017ABD" w:rsidRPr="00BB4E7F">
        <w:rPr>
          <w:rFonts w:ascii="Arial" w:hAnsi="Arial"/>
          <w:color w:val="000000"/>
          <w:lang w:val="en-GB"/>
        </w:rPr>
        <w:t>202</w:t>
      </w:r>
      <w:r w:rsidR="005F47DC">
        <w:rPr>
          <w:rFonts w:ascii="Arial" w:hAnsi="Arial"/>
          <w:color w:val="000000"/>
          <w:lang w:val="en-GB"/>
        </w:rPr>
        <w:t>2</w:t>
      </w:r>
      <w:r w:rsidR="00017ABD" w:rsidRPr="00BB4E7F">
        <w:rPr>
          <w:rFonts w:ascii="Arial" w:hAnsi="Arial"/>
          <w:color w:val="000000"/>
          <w:lang w:val="en-GB"/>
        </w:rPr>
        <w:t xml:space="preserve">, </w:t>
      </w:r>
      <w:r w:rsidR="00312C97" w:rsidRPr="00BB4E7F">
        <w:rPr>
          <w:rFonts w:ascii="Arial" w:hAnsi="Arial"/>
          <w:color w:val="000000"/>
          <w:lang w:val="en-GB"/>
        </w:rPr>
        <w:t>in two original</w:t>
      </w:r>
      <w:r w:rsidR="00A972FA" w:rsidRPr="00BB4E7F">
        <w:rPr>
          <w:rFonts w:ascii="Arial" w:hAnsi="Arial"/>
          <w:color w:val="000000"/>
          <w:lang w:val="en-GB"/>
        </w:rPr>
        <w:t>s</w:t>
      </w:r>
      <w:r w:rsidR="00312C97" w:rsidRPr="00BB4E7F">
        <w:rPr>
          <w:rFonts w:ascii="Arial" w:hAnsi="Arial"/>
          <w:color w:val="000000"/>
          <w:lang w:val="en-GB"/>
        </w:rPr>
        <w:t xml:space="preserve">, </w:t>
      </w:r>
      <w:r w:rsidRPr="00BB4E7F">
        <w:rPr>
          <w:rFonts w:ascii="Arial" w:hAnsi="Arial"/>
          <w:color w:val="000000"/>
          <w:lang w:val="en-GB"/>
        </w:rPr>
        <w:t xml:space="preserve">each </w:t>
      </w:r>
      <w:r w:rsidR="00312C97" w:rsidRPr="00BB4E7F">
        <w:rPr>
          <w:rFonts w:ascii="Arial" w:hAnsi="Arial"/>
          <w:color w:val="000000"/>
          <w:lang w:val="en-GB"/>
        </w:rPr>
        <w:t>in the Czech, Polish and English languages</w:t>
      </w:r>
      <w:r w:rsidR="00C33CD8" w:rsidRPr="00BB4E7F">
        <w:rPr>
          <w:rFonts w:ascii="Arial" w:hAnsi="Arial"/>
          <w:color w:val="000000"/>
          <w:lang w:val="en-GB"/>
        </w:rPr>
        <w:t xml:space="preserve">. </w:t>
      </w:r>
      <w:r w:rsidR="00312C97" w:rsidRPr="00BB4E7F">
        <w:rPr>
          <w:rFonts w:ascii="Arial" w:hAnsi="Arial"/>
          <w:color w:val="000000"/>
          <w:lang w:val="en-GB"/>
        </w:rPr>
        <w:t xml:space="preserve">All three texts are equally </w:t>
      </w:r>
      <w:r w:rsidR="00A972FA" w:rsidRPr="00BB4E7F">
        <w:rPr>
          <w:rFonts w:ascii="Arial" w:hAnsi="Arial"/>
          <w:color w:val="000000"/>
          <w:lang w:val="en-GB"/>
        </w:rPr>
        <w:t>authentic</w:t>
      </w:r>
      <w:r w:rsidR="00017ABD" w:rsidRPr="00BB4E7F">
        <w:rPr>
          <w:rFonts w:ascii="Arial" w:hAnsi="Arial"/>
          <w:color w:val="000000"/>
          <w:lang w:val="en-GB"/>
        </w:rPr>
        <w:t>.</w:t>
      </w:r>
      <w:r w:rsidR="00C33CD8" w:rsidRPr="00BB4E7F">
        <w:rPr>
          <w:rFonts w:ascii="Arial" w:hAnsi="Arial"/>
          <w:color w:val="000000"/>
          <w:lang w:val="en-GB"/>
        </w:rPr>
        <w:t xml:space="preserve"> </w:t>
      </w:r>
      <w:r w:rsidR="00312C97" w:rsidRPr="00BB4E7F">
        <w:rPr>
          <w:rFonts w:ascii="Arial" w:hAnsi="Arial"/>
          <w:color w:val="000000"/>
          <w:lang w:val="en-GB"/>
        </w:rPr>
        <w:t xml:space="preserve">In </w:t>
      </w:r>
      <w:r w:rsidRPr="00BB4E7F">
        <w:rPr>
          <w:rFonts w:ascii="Arial" w:hAnsi="Arial"/>
          <w:color w:val="000000"/>
          <w:lang w:val="en-GB"/>
        </w:rPr>
        <w:t xml:space="preserve">case </w:t>
      </w:r>
      <w:r w:rsidR="00312C97" w:rsidRPr="00BB4E7F">
        <w:rPr>
          <w:rFonts w:ascii="Arial" w:hAnsi="Arial"/>
          <w:color w:val="000000"/>
          <w:lang w:val="en-GB"/>
        </w:rPr>
        <w:t xml:space="preserve">of any </w:t>
      </w:r>
      <w:r w:rsidRPr="00BB4E7F">
        <w:rPr>
          <w:rFonts w:ascii="Arial" w:hAnsi="Arial"/>
          <w:color w:val="000000"/>
          <w:lang w:val="en-GB"/>
        </w:rPr>
        <w:t xml:space="preserve">divergence </w:t>
      </w:r>
      <w:r w:rsidR="00312C97" w:rsidRPr="00BB4E7F">
        <w:rPr>
          <w:rFonts w:ascii="Arial" w:hAnsi="Arial"/>
          <w:color w:val="000000"/>
          <w:lang w:val="en-GB"/>
        </w:rPr>
        <w:t>in interpretation, the English text shall prevail</w:t>
      </w:r>
      <w:r w:rsidR="00C33CD8" w:rsidRPr="00BB4E7F">
        <w:rPr>
          <w:rFonts w:ascii="Arial" w:hAnsi="Arial"/>
          <w:color w:val="000000"/>
          <w:lang w:val="en-GB"/>
        </w:rPr>
        <w:t>.</w:t>
      </w:r>
    </w:p>
    <w:p w14:paraId="3E536E06" w14:textId="77777777" w:rsidR="00380BF4" w:rsidRPr="00BB4E7F" w:rsidRDefault="00380BF4" w:rsidP="00DE4F8F">
      <w:pPr>
        <w:autoSpaceDE w:val="0"/>
        <w:adjustRightInd w:val="0"/>
        <w:spacing w:before="120" w:after="0" w:line="240" w:lineRule="auto"/>
        <w:jc w:val="both"/>
        <w:rPr>
          <w:rFonts w:ascii="Arial" w:hAnsi="Arial"/>
          <w:color w:val="000000"/>
          <w:lang w:val="en-GB"/>
        </w:rPr>
      </w:pPr>
    </w:p>
    <w:p w14:paraId="21F29E67" w14:textId="5F8C0160" w:rsidR="004C4103" w:rsidRDefault="004C4103" w:rsidP="00DE4F8F">
      <w:pPr>
        <w:autoSpaceDE w:val="0"/>
        <w:adjustRightInd w:val="0"/>
        <w:spacing w:before="120" w:after="0" w:line="240" w:lineRule="auto"/>
        <w:rPr>
          <w:rFonts w:ascii="Arial" w:hAnsi="Arial"/>
          <w:color w:val="000000"/>
          <w:lang w:val="en-GB"/>
        </w:rPr>
      </w:pPr>
    </w:p>
    <w:p w14:paraId="191D979E" w14:textId="77777777" w:rsidR="004C4103" w:rsidRPr="00BB4E7F" w:rsidRDefault="004C4103" w:rsidP="00DE4F8F">
      <w:pPr>
        <w:autoSpaceDE w:val="0"/>
        <w:adjustRightInd w:val="0"/>
        <w:spacing w:before="120" w:after="0" w:line="240" w:lineRule="auto"/>
        <w:rPr>
          <w:rFonts w:ascii="Arial" w:hAnsi="Arial"/>
          <w:color w:val="000000"/>
          <w:lang w:val="en-GB"/>
        </w:rPr>
      </w:pPr>
    </w:p>
    <w:tbl>
      <w:tblPr>
        <w:tblW w:w="0" w:type="auto"/>
        <w:tblLook w:val="04A0" w:firstRow="1" w:lastRow="0" w:firstColumn="1" w:lastColumn="0" w:noHBand="0" w:noVBand="1"/>
      </w:tblPr>
      <w:tblGrid>
        <w:gridCol w:w="4773"/>
        <w:gridCol w:w="4773"/>
      </w:tblGrid>
      <w:tr w:rsidR="00820B0E" w:rsidRPr="00BB4E7F" w14:paraId="32ECD8E1" w14:textId="77777777" w:rsidTr="00DE4F8F">
        <w:tc>
          <w:tcPr>
            <w:tcW w:w="4773" w:type="dxa"/>
            <w:shd w:val="clear" w:color="auto" w:fill="auto"/>
          </w:tcPr>
          <w:p w14:paraId="45BECF56" w14:textId="77777777" w:rsidR="00820B0E" w:rsidRPr="00BB4E7F" w:rsidRDefault="00820B0E" w:rsidP="00DE4F8F">
            <w:pPr>
              <w:autoSpaceDE w:val="0"/>
              <w:adjustRightInd w:val="0"/>
              <w:spacing w:before="120" w:after="0" w:line="240" w:lineRule="auto"/>
              <w:jc w:val="center"/>
              <w:rPr>
                <w:rFonts w:ascii="Arial" w:hAnsi="Arial"/>
                <w:color w:val="000000"/>
                <w:lang w:val="en-GB"/>
              </w:rPr>
            </w:pPr>
            <w:r w:rsidRPr="00BB4E7F">
              <w:rPr>
                <w:rFonts w:ascii="Arial" w:hAnsi="Arial"/>
                <w:color w:val="000000"/>
                <w:lang w:val="en-GB"/>
              </w:rPr>
              <w:t xml:space="preserve">For the Government of </w:t>
            </w:r>
          </w:p>
          <w:p w14:paraId="4424F1E1" w14:textId="77777777" w:rsidR="00820B0E" w:rsidRPr="00BB4E7F" w:rsidRDefault="00820B0E" w:rsidP="00DE4F8F">
            <w:pPr>
              <w:autoSpaceDE w:val="0"/>
              <w:adjustRightInd w:val="0"/>
              <w:spacing w:before="120" w:after="0" w:line="240" w:lineRule="auto"/>
              <w:jc w:val="center"/>
              <w:rPr>
                <w:rFonts w:ascii="Arial" w:hAnsi="Arial"/>
                <w:color w:val="000000"/>
                <w:lang w:val="en-GB"/>
              </w:rPr>
            </w:pPr>
            <w:r w:rsidRPr="00BB4E7F">
              <w:rPr>
                <w:rFonts w:ascii="Arial" w:hAnsi="Arial"/>
                <w:color w:val="000000"/>
                <w:lang w:val="en-GB"/>
              </w:rPr>
              <w:t>the Czech Republic</w:t>
            </w:r>
          </w:p>
        </w:tc>
        <w:tc>
          <w:tcPr>
            <w:tcW w:w="4773" w:type="dxa"/>
            <w:shd w:val="clear" w:color="auto" w:fill="auto"/>
          </w:tcPr>
          <w:p w14:paraId="58602432" w14:textId="77777777" w:rsidR="00820B0E" w:rsidRPr="00BB4E7F" w:rsidRDefault="00820B0E" w:rsidP="00DE4F8F">
            <w:pPr>
              <w:autoSpaceDE w:val="0"/>
              <w:adjustRightInd w:val="0"/>
              <w:spacing w:before="120" w:after="0" w:line="240" w:lineRule="auto"/>
              <w:jc w:val="center"/>
              <w:rPr>
                <w:rFonts w:ascii="Arial" w:hAnsi="Arial"/>
                <w:color w:val="000000"/>
                <w:lang w:val="en-GB"/>
              </w:rPr>
            </w:pPr>
            <w:r w:rsidRPr="00BB4E7F">
              <w:rPr>
                <w:rFonts w:ascii="Arial" w:hAnsi="Arial"/>
                <w:color w:val="000000"/>
                <w:lang w:val="en-GB"/>
              </w:rPr>
              <w:t xml:space="preserve">For the Government of </w:t>
            </w:r>
          </w:p>
          <w:p w14:paraId="7B597BBC" w14:textId="77777777" w:rsidR="00820B0E" w:rsidRPr="00BB4E7F" w:rsidRDefault="00820B0E" w:rsidP="00DE4F8F">
            <w:pPr>
              <w:autoSpaceDE w:val="0"/>
              <w:adjustRightInd w:val="0"/>
              <w:spacing w:before="120" w:after="0" w:line="240" w:lineRule="auto"/>
              <w:jc w:val="center"/>
              <w:rPr>
                <w:rFonts w:ascii="Arial" w:hAnsi="Arial"/>
                <w:color w:val="000000"/>
                <w:lang w:val="en-GB"/>
              </w:rPr>
            </w:pPr>
            <w:r w:rsidRPr="00BB4E7F">
              <w:rPr>
                <w:rFonts w:ascii="Arial" w:hAnsi="Arial"/>
                <w:color w:val="000000"/>
                <w:lang w:val="en-GB"/>
              </w:rPr>
              <w:t>the Republic of Poland</w:t>
            </w:r>
          </w:p>
        </w:tc>
      </w:tr>
    </w:tbl>
    <w:p w14:paraId="48069048" w14:textId="76D0EEED" w:rsidR="00B46667" w:rsidRDefault="00B46667" w:rsidP="003171C4">
      <w:pPr>
        <w:spacing w:before="120" w:after="0" w:line="240" w:lineRule="auto"/>
        <w:jc w:val="both"/>
        <w:rPr>
          <w:rFonts w:ascii="Arial" w:hAnsi="Arial"/>
          <w:color w:val="000000"/>
          <w:lang w:val="en-GB"/>
        </w:rPr>
      </w:pPr>
    </w:p>
    <w:p w14:paraId="486AED56" w14:textId="499BDD42" w:rsidR="004C4103" w:rsidRDefault="004C4103" w:rsidP="003171C4">
      <w:pPr>
        <w:spacing w:before="120" w:after="0" w:line="240" w:lineRule="auto"/>
        <w:jc w:val="both"/>
        <w:rPr>
          <w:rFonts w:ascii="Arial" w:hAnsi="Arial"/>
          <w:color w:val="000000"/>
          <w:lang w:val="en-GB"/>
        </w:rPr>
      </w:pPr>
    </w:p>
    <w:p w14:paraId="756F0701" w14:textId="77777777" w:rsidR="004C4103" w:rsidRDefault="004C4103" w:rsidP="003171C4">
      <w:pPr>
        <w:spacing w:before="120" w:after="0" w:line="240" w:lineRule="auto"/>
        <w:jc w:val="both"/>
        <w:rPr>
          <w:rFonts w:ascii="Arial" w:hAnsi="Arial"/>
          <w:color w:val="000000"/>
          <w:lang w:val="en-GB"/>
        </w:rPr>
      </w:pPr>
    </w:p>
    <w:p w14:paraId="084F82FB" w14:textId="08DE419B" w:rsidR="004C4103" w:rsidRDefault="004C4103">
      <w:pPr>
        <w:widowControl/>
        <w:suppressAutoHyphens w:val="0"/>
        <w:autoSpaceDN/>
        <w:spacing w:after="0" w:line="240" w:lineRule="auto"/>
        <w:textAlignment w:val="auto"/>
        <w:rPr>
          <w:rFonts w:ascii="Arial" w:hAnsi="Arial"/>
          <w:color w:val="000000"/>
          <w:lang w:val="en-GB"/>
        </w:rPr>
      </w:pPr>
      <w:r>
        <w:rPr>
          <w:rFonts w:ascii="Arial" w:hAnsi="Arial"/>
          <w:color w:val="000000"/>
          <w:lang w:val="en-GB"/>
        </w:rPr>
        <w:br w:type="page"/>
      </w:r>
    </w:p>
    <w:p w14:paraId="5187859D" w14:textId="160811B1" w:rsidR="00300FA2" w:rsidRDefault="004C4103" w:rsidP="004C4103">
      <w:pPr>
        <w:spacing w:before="120" w:after="0" w:line="240" w:lineRule="auto"/>
        <w:jc w:val="center"/>
        <w:rPr>
          <w:rFonts w:ascii="Arial" w:hAnsi="Arial"/>
          <w:color w:val="000000"/>
          <w:lang w:val="en-GB"/>
        </w:rPr>
      </w:pPr>
      <w:r>
        <w:rPr>
          <w:rFonts w:ascii="Arial" w:hAnsi="Arial"/>
          <w:color w:val="000000"/>
          <w:lang w:val="en-GB"/>
        </w:rPr>
        <w:lastRenderedPageBreak/>
        <w:t>Annex 1</w:t>
      </w:r>
    </w:p>
    <w:p w14:paraId="4FE39F25" w14:textId="77777777" w:rsidR="008A0DCD" w:rsidRDefault="004C4103" w:rsidP="008A0DCD">
      <w:pPr>
        <w:spacing w:before="120" w:after="0" w:line="240" w:lineRule="auto"/>
        <w:jc w:val="center"/>
        <w:rPr>
          <w:rFonts w:ascii="Arial" w:hAnsi="Arial"/>
          <w:color w:val="000000"/>
          <w:lang w:val="en-GB"/>
        </w:rPr>
      </w:pPr>
      <w:r>
        <w:rPr>
          <w:rFonts w:ascii="Arial" w:hAnsi="Arial"/>
          <w:color w:val="000000"/>
          <w:lang w:val="en-GB"/>
        </w:rPr>
        <w:t>(</w:t>
      </w:r>
      <w:r w:rsidRPr="004C4103">
        <w:rPr>
          <w:rFonts w:ascii="Arial" w:hAnsi="Arial"/>
          <w:color w:val="000000"/>
          <w:lang w:val="en-GB"/>
        </w:rPr>
        <w:t xml:space="preserve">Map </w:t>
      </w:r>
      <w:r w:rsidR="00ED227F">
        <w:rPr>
          <w:rFonts w:ascii="Arial" w:hAnsi="Arial"/>
          <w:color w:val="000000"/>
          <w:lang w:val="en-GB"/>
        </w:rPr>
        <w:t>referred</w:t>
      </w:r>
      <w:r w:rsidRPr="004C4103">
        <w:rPr>
          <w:rFonts w:ascii="Arial" w:hAnsi="Arial"/>
          <w:color w:val="000000"/>
          <w:lang w:val="en-GB"/>
        </w:rPr>
        <w:t xml:space="preserve"> to </w:t>
      </w:r>
      <w:r w:rsidR="00ED227F">
        <w:rPr>
          <w:rFonts w:ascii="Arial" w:hAnsi="Arial"/>
          <w:color w:val="000000"/>
          <w:lang w:val="en-GB"/>
        </w:rPr>
        <w:t xml:space="preserve">in </w:t>
      </w:r>
      <w:r w:rsidRPr="004C4103">
        <w:rPr>
          <w:rFonts w:ascii="Arial" w:hAnsi="Arial"/>
          <w:color w:val="000000"/>
          <w:lang w:val="en-GB"/>
        </w:rPr>
        <w:t>Article 3 Paragraph 8</w:t>
      </w:r>
      <w:r>
        <w:rPr>
          <w:rFonts w:ascii="Arial" w:hAnsi="Arial"/>
          <w:color w:val="000000"/>
          <w:lang w:val="en-GB"/>
        </w:rPr>
        <w:t>)</w:t>
      </w:r>
    </w:p>
    <w:p w14:paraId="02834D8A" w14:textId="3307DE30" w:rsidR="004C4103" w:rsidRDefault="008A0DCD" w:rsidP="009617E1">
      <w:pPr>
        <w:spacing w:before="120" w:after="0" w:line="240" w:lineRule="auto"/>
        <w:jc w:val="center"/>
        <w:rPr>
          <w:rFonts w:ascii="Arial" w:hAnsi="Arial"/>
          <w:color w:val="000000"/>
          <w:lang w:val="en-GB"/>
        </w:rPr>
      </w:pPr>
      <w:r>
        <w:rPr>
          <w:rFonts w:ascii="Arial" w:hAnsi="Arial"/>
          <w:noProof/>
          <w:color w:val="000000"/>
          <w:lang w:val="pl-PL" w:eastAsia="pl-PL"/>
        </w:rPr>
        <w:drawing>
          <wp:inline distT="0" distB="0" distL="0" distR="0" wp14:anchorId="2AAE2F27" wp14:editId="4808B6B8">
            <wp:extent cx="6399193" cy="5909094"/>
            <wp:effectExtent l="0" t="0" r="190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13348" cy="5922165"/>
                    </a:xfrm>
                    <a:prstGeom prst="rect">
                      <a:avLst/>
                    </a:prstGeom>
                    <a:noFill/>
                    <a:ln>
                      <a:noFill/>
                    </a:ln>
                  </pic:spPr>
                </pic:pic>
              </a:graphicData>
            </a:graphic>
          </wp:inline>
        </w:drawing>
      </w:r>
    </w:p>
    <w:p w14:paraId="3EFC59CB" w14:textId="77777777" w:rsidR="009617E1" w:rsidRDefault="009617E1">
      <w:pPr>
        <w:widowControl/>
        <w:suppressAutoHyphens w:val="0"/>
        <w:autoSpaceDN/>
        <w:spacing w:after="0" w:line="240" w:lineRule="auto"/>
        <w:textAlignment w:val="auto"/>
        <w:rPr>
          <w:rFonts w:ascii="Arial" w:hAnsi="Arial"/>
          <w:color w:val="000000"/>
          <w:lang w:val="en-GB"/>
        </w:rPr>
      </w:pPr>
      <w:r>
        <w:rPr>
          <w:rFonts w:ascii="Arial" w:hAnsi="Arial"/>
          <w:color w:val="000000"/>
          <w:lang w:val="en-GB"/>
        </w:rPr>
        <w:br w:type="page"/>
      </w:r>
    </w:p>
    <w:p w14:paraId="2034FD67" w14:textId="77777777" w:rsidR="00D05E64" w:rsidRDefault="004C4103" w:rsidP="004C4103">
      <w:pPr>
        <w:spacing w:before="120" w:after="0" w:line="240" w:lineRule="auto"/>
        <w:jc w:val="center"/>
        <w:rPr>
          <w:rFonts w:ascii="Arial" w:hAnsi="Arial"/>
          <w:color w:val="000000"/>
          <w:lang w:val="en-GB"/>
        </w:rPr>
      </w:pPr>
      <w:r>
        <w:rPr>
          <w:rFonts w:ascii="Arial" w:hAnsi="Arial"/>
          <w:color w:val="000000"/>
          <w:lang w:val="en-GB"/>
        </w:rPr>
        <w:lastRenderedPageBreak/>
        <w:t>Annex 2</w:t>
      </w:r>
    </w:p>
    <w:p w14:paraId="3B7D6961" w14:textId="0212A448" w:rsidR="004C4103" w:rsidRDefault="004C4103" w:rsidP="004C4103">
      <w:pPr>
        <w:spacing w:before="120" w:after="0" w:line="240" w:lineRule="auto"/>
        <w:jc w:val="center"/>
        <w:rPr>
          <w:rFonts w:ascii="Arial" w:hAnsi="Arial"/>
          <w:color w:val="000000"/>
          <w:lang w:val="en-GB"/>
        </w:rPr>
      </w:pPr>
      <w:r>
        <w:rPr>
          <w:rFonts w:ascii="Arial" w:hAnsi="Arial"/>
          <w:color w:val="000000"/>
          <w:lang w:val="en-GB"/>
        </w:rPr>
        <w:t>(</w:t>
      </w:r>
      <w:r w:rsidRPr="004C4103">
        <w:rPr>
          <w:rFonts w:ascii="Arial" w:hAnsi="Arial"/>
          <w:color w:val="000000"/>
          <w:lang w:val="en-GB"/>
        </w:rPr>
        <w:t xml:space="preserve">Map </w:t>
      </w:r>
      <w:r w:rsidR="00ED227F">
        <w:rPr>
          <w:rFonts w:ascii="Arial" w:hAnsi="Arial"/>
          <w:color w:val="000000"/>
          <w:lang w:val="en-GB"/>
        </w:rPr>
        <w:t>referred</w:t>
      </w:r>
      <w:r w:rsidRPr="004C4103">
        <w:rPr>
          <w:rFonts w:ascii="Arial" w:hAnsi="Arial"/>
          <w:color w:val="000000"/>
          <w:lang w:val="en-GB"/>
        </w:rPr>
        <w:t xml:space="preserve"> to </w:t>
      </w:r>
      <w:r w:rsidR="00ED227F">
        <w:rPr>
          <w:rFonts w:ascii="Arial" w:hAnsi="Arial"/>
          <w:color w:val="000000"/>
          <w:lang w:val="en-GB"/>
        </w:rPr>
        <w:t xml:space="preserve">in </w:t>
      </w:r>
      <w:r w:rsidRPr="004C4103">
        <w:rPr>
          <w:rFonts w:ascii="Arial" w:hAnsi="Arial"/>
          <w:color w:val="000000"/>
          <w:lang w:val="en-GB"/>
        </w:rPr>
        <w:t>Article 8 Paragraph 7</w:t>
      </w:r>
      <w:r>
        <w:rPr>
          <w:rFonts w:ascii="Arial" w:hAnsi="Arial"/>
          <w:color w:val="000000"/>
          <w:lang w:val="en-GB"/>
        </w:rPr>
        <w:t>)</w:t>
      </w:r>
    </w:p>
    <w:p w14:paraId="0D11D3B6" w14:textId="3948DA4F" w:rsidR="00860408" w:rsidRPr="00860408" w:rsidRDefault="009617E1" w:rsidP="004C4103">
      <w:pPr>
        <w:spacing w:before="120" w:after="0" w:line="240" w:lineRule="auto"/>
        <w:jc w:val="both"/>
        <w:rPr>
          <w:rFonts w:ascii="Arial" w:hAnsi="Arial"/>
          <w:color w:val="000000"/>
          <w:lang w:val="en-GB"/>
        </w:rPr>
      </w:pPr>
      <w:r>
        <w:rPr>
          <w:rFonts w:ascii="Arial" w:hAnsi="Arial"/>
          <w:noProof/>
          <w:color w:val="000000"/>
          <w:lang w:val="pl-PL" w:eastAsia="pl-PL"/>
        </w:rPr>
        <w:drawing>
          <wp:inline distT="0" distB="0" distL="0" distR="0" wp14:anchorId="24CB91BF" wp14:editId="320E4F8A">
            <wp:extent cx="6228272" cy="3959832"/>
            <wp:effectExtent l="0" t="0" r="1270" b="317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35771" cy="3964600"/>
                    </a:xfrm>
                    <a:prstGeom prst="rect">
                      <a:avLst/>
                    </a:prstGeom>
                    <a:noFill/>
                    <a:ln>
                      <a:noFill/>
                    </a:ln>
                  </pic:spPr>
                </pic:pic>
              </a:graphicData>
            </a:graphic>
          </wp:inline>
        </w:drawing>
      </w:r>
    </w:p>
    <w:sectPr w:rsidR="00860408" w:rsidRPr="00860408" w:rsidSect="00083A5A">
      <w:headerReference w:type="default" r:id="rId12"/>
      <w:footerReference w:type="default" r:id="rId13"/>
      <w:pgSz w:w="12240" w:h="15840"/>
      <w:pgMar w:top="1134" w:right="1134" w:bottom="1134" w:left="1134" w:header="709"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1F9267" w14:textId="77777777" w:rsidR="00DA4A44" w:rsidRDefault="00DA4A44">
      <w:pPr>
        <w:spacing w:after="0" w:line="240" w:lineRule="auto"/>
      </w:pPr>
      <w:r>
        <w:separator/>
      </w:r>
    </w:p>
  </w:endnote>
  <w:endnote w:type="continuationSeparator" w:id="0">
    <w:p w14:paraId="393D0E5E" w14:textId="77777777" w:rsidR="00DA4A44" w:rsidRDefault="00DA4A44">
      <w:pPr>
        <w:spacing w:after="0" w:line="240" w:lineRule="auto"/>
      </w:pPr>
      <w:r>
        <w:continuationSeparator/>
      </w:r>
    </w:p>
  </w:endnote>
  <w:endnote w:type="continuationNotice" w:id="1">
    <w:p w14:paraId="6809801C" w14:textId="77777777" w:rsidR="00DA4A44" w:rsidRDefault="00DA4A4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mbria"/>
    <w:charset w:val="00"/>
    <w:family w:val="auto"/>
    <w:pitch w:val="variable"/>
  </w:font>
  <w:font w:name="Calibri Light">
    <w:panose1 w:val="020F03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Rockwell">
    <w:panose1 w:val="020606030202050204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60A9A" w14:textId="5C4C1C15" w:rsidR="001E753A" w:rsidRPr="003F05E7" w:rsidRDefault="001E753A">
    <w:pPr>
      <w:pStyle w:val="Zpat"/>
      <w:jc w:val="center"/>
      <w:rPr>
        <w:rFonts w:ascii="Arial" w:hAnsi="Arial" w:cs="Arial"/>
        <w:sz w:val="20"/>
        <w:szCs w:val="20"/>
      </w:rPr>
    </w:pPr>
    <w:r w:rsidRPr="003F05E7">
      <w:rPr>
        <w:rFonts w:ascii="Arial" w:hAnsi="Arial" w:cs="Arial"/>
        <w:sz w:val="20"/>
        <w:szCs w:val="20"/>
      </w:rPr>
      <w:fldChar w:fldCharType="begin"/>
    </w:r>
    <w:r w:rsidRPr="003F05E7">
      <w:rPr>
        <w:rFonts w:ascii="Arial" w:hAnsi="Arial" w:cs="Arial"/>
        <w:sz w:val="20"/>
        <w:szCs w:val="20"/>
      </w:rPr>
      <w:instrText>PAGE   \* MERGEFORMAT</w:instrText>
    </w:r>
    <w:r w:rsidRPr="003F05E7">
      <w:rPr>
        <w:rFonts w:ascii="Arial" w:hAnsi="Arial" w:cs="Arial"/>
        <w:sz w:val="20"/>
        <w:szCs w:val="20"/>
      </w:rPr>
      <w:fldChar w:fldCharType="separate"/>
    </w:r>
    <w:r w:rsidR="00143FD7">
      <w:rPr>
        <w:rFonts w:ascii="Arial" w:hAnsi="Arial" w:cs="Arial"/>
        <w:noProof/>
        <w:sz w:val="20"/>
        <w:szCs w:val="20"/>
      </w:rPr>
      <w:t>18</w:t>
    </w:r>
    <w:r w:rsidRPr="003F05E7">
      <w:rPr>
        <w:rFonts w:ascii="Arial" w:hAnsi="Arial" w:cs="Arial"/>
        <w:sz w:val="20"/>
        <w:szCs w:val="20"/>
      </w:rPr>
      <w:fldChar w:fldCharType="end"/>
    </w:r>
  </w:p>
  <w:p w14:paraId="49016500" w14:textId="77777777" w:rsidR="001E753A" w:rsidRDefault="001E753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8FB555" w14:textId="77777777" w:rsidR="00DA4A44" w:rsidRDefault="00DA4A44">
      <w:pPr>
        <w:spacing w:after="0" w:line="240" w:lineRule="auto"/>
      </w:pPr>
      <w:r>
        <w:rPr>
          <w:color w:val="000000"/>
        </w:rPr>
        <w:separator/>
      </w:r>
    </w:p>
  </w:footnote>
  <w:footnote w:type="continuationSeparator" w:id="0">
    <w:p w14:paraId="6FABF74B" w14:textId="77777777" w:rsidR="00DA4A44" w:rsidRDefault="00DA4A44">
      <w:pPr>
        <w:spacing w:after="0" w:line="240" w:lineRule="auto"/>
      </w:pPr>
      <w:r>
        <w:continuationSeparator/>
      </w:r>
    </w:p>
  </w:footnote>
  <w:footnote w:type="continuationNotice" w:id="1">
    <w:p w14:paraId="75F02140" w14:textId="77777777" w:rsidR="00DA4A44" w:rsidRDefault="00DA4A4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DA04C8" w14:textId="64608140" w:rsidR="001E753A" w:rsidRPr="00624BF2" w:rsidRDefault="001E753A" w:rsidP="0069004D">
    <w:pPr>
      <w:pStyle w:val="Zpat"/>
      <w:jc w:val="right"/>
      <w:rPr>
        <w:i/>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17900"/>
    <w:multiLevelType w:val="multilevel"/>
    <w:tmpl w:val="88D839C2"/>
    <w:styleLink w:val="WWNum4"/>
    <w:lvl w:ilvl="0">
      <w:numFmt w:val="bullet"/>
      <w:lvlText w:val="-"/>
      <w:lvlJc w:val="left"/>
      <w:rPr>
        <w:rFonts w:eastAsia="Calibri"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 w15:restartNumberingAfterBreak="0">
    <w:nsid w:val="07267E34"/>
    <w:multiLevelType w:val="multilevel"/>
    <w:tmpl w:val="D180BD74"/>
    <w:styleLink w:val="WWNum7"/>
    <w:lvl w:ilvl="0">
      <w:numFmt w:val="bullet"/>
      <w:lvlText w:val="*"/>
      <w:lvlJc w:val="left"/>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15:restartNumberingAfterBreak="0">
    <w:nsid w:val="10507EB7"/>
    <w:multiLevelType w:val="hybridMultilevel"/>
    <w:tmpl w:val="72C2D9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AF0E4E"/>
    <w:multiLevelType w:val="hybridMultilevel"/>
    <w:tmpl w:val="9B685406"/>
    <w:lvl w:ilvl="0" w:tplc="D45ED108">
      <w:start w:val="6"/>
      <w:numFmt w:val="bullet"/>
      <w:lvlText w:val="-"/>
      <w:lvlJc w:val="left"/>
      <w:pPr>
        <w:ind w:left="720" w:hanging="360"/>
      </w:pPr>
      <w:rPr>
        <w:rFonts w:ascii="Arial" w:eastAsia="SimSu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303B26"/>
    <w:multiLevelType w:val="multilevel"/>
    <w:tmpl w:val="D744D150"/>
    <w:styleLink w:val="WWNum5"/>
    <w:lvl w:ilvl="0">
      <w:numFmt w:val="bullet"/>
      <w:lvlText w:val="-"/>
      <w:lvlJc w:val="left"/>
      <w:rPr>
        <w:rFonts w:cs="Times New Roman"/>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 w15:restartNumberingAfterBreak="0">
    <w:nsid w:val="19D774EC"/>
    <w:multiLevelType w:val="hybridMultilevel"/>
    <w:tmpl w:val="C97C0F44"/>
    <w:lvl w:ilvl="0" w:tplc="A0D83106">
      <w:start w:val="30"/>
      <w:numFmt w:val="bullet"/>
      <w:lvlText w:val="-"/>
      <w:lvlJc w:val="left"/>
      <w:pPr>
        <w:ind w:left="720" w:hanging="360"/>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79871CE"/>
    <w:multiLevelType w:val="hybridMultilevel"/>
    <w:tmpl w:val="CBBC8540"/>
    <w:lvl w:ilvl="0" w:tplc="F0080F66">
      <w:start w:val="1"/>
      <w:numFmt w:val="bullet"/>
      <w:pStyle w:val="Podnadpis"/>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860098E"/>
    <w:multiLevelType w:val="multilevel"/>
    <w:tmpl w:val="5AA61544"/>
    <w:styleLink w:val="WWNum6"/>
    <w:lvl w:ilvl="0">
      <w:numFmt w:val="bullet"/>
      <w:lvlText w:val="-"/>
      <w:lvlJc w:val="left"/>
      <w:rPr>
        <w:rFonts w:eastAsia="Calibri"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 w15:restartNumberingAfterBreak="0">
    <w:nsid w:val="39275E6F"/>
    <w:multiLevelType w:val="multilevel"/>
    <w:tmpl w:val="35D46466"/>
    <w:styleLink w:val="WWNum3"/>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9" w15:restartNumberingAfterBreak="0">
    <w:nsid w:val="39F2383E"/>
    <w:multiLevelType w:val="hybridMultilevel"/>
    <w:tmpl w:val="B4EEA386"/>
    <w:lvl w:ilvl="0" w:tplc="E994624E">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B434561"/>
    <w:multiLevelType w:val="hybridMultilevel"/>
    <w:tmpl w:val="3348C3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84965CE"/>
    <w:multiLevelType w:val="multilevel"/>
    <w:tmpl w:val="BBAE869C"/>
    <w:styleLink w:val="WWNum2"/>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 w15:restartNumberingAfterBreak="0">
    <w:nsid w:val="551673A7"/>
    <w:multiLevelType w:val="multilevel"/>
    <w:tmpl w:val="52864A46"/>
    <w:styleLink w:val="WWNum8"/>
    <w:lvl w:ilvl="0">
      <w:numFmt w:val="bullet"/>
      <w:lvlText w:val="−"/>
      <w:lvlJc w:val="left"/>
      <w:rPr>
        <w:rFonts w:ascii="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 w15:restartNumberingAfterBreak="0">
    <w:nsid w:val="68DE50C3"/>
    <w:multiLevelType w:val="hybridMultilevel"/>
    <w:tmpl w:val="FB044E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97D7481"/>
    <w:multiLevelType w:val="multilevel"/>
    <w:tmpl w:val="8782F054"/>
    <w:styleLink w:val="WWNum1"/>
    <w:lvl w:ilvl="0">
      <w:numFmt w:val="bullet"/>
      <w:lvlText w:val="*"/>
      <w:lvlJc w:val="left"/>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num w:numId="1">
    <w:abstractNumId w:val="14"/>
  </w:num>
  <w:num w:numId="2">
    <w:abstractNumId w:val="11"/>
  </w:num>
  <w:num w:numId="3">
    <w:abstractNumId w:val="8"/>
  </w:num>
  <w:num w:numId="4">
    <w:abstractNumId w:val="0"/>
  </w:num>
  <w:num w:numId="5">
    <w:abstractNumId w:val="4"/>
  </w:num>
  <w:num w:numId="6">
    <w:abstractNumId w:val="7"/>
  </w:num>
  <w:num w:numId="7">
    <w:abstractNumId w:val="1"/>
  </w:num>
  <w:num w:numId="8">
    <w:abstractNumId w:val="12"/>
  </w:num>
  <w:num w:numId="9">
    <w:abstractNumId w:val="6"/>
  </w:num>
  <w:num w:numId="10">
    <w:abstractNumId w:val="9"/>
  </w:num>
  <w:num w:numId="11">
    <w:abstractNumId w:val="2"/>
  </w:num>
  <w:num w:numId="12">
    <w:abstractNumId w:val="5"/>
  </w:num>
  <w:num w:numId="13">
    <w:abstractNumId w:val="10"/>
  </w:num>
  <w:num w:numId="14">
    <w:abstractNumId w:val="3"/>
  </w:num>
  <w:num w:numId="15">
    <w:abstractNumId w:val="1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45EC"/>
    <w:rsid w:val="00000753"/>
    <w:rsid w:val="00000BBF"/>
    <w:rsid w:val="00001DA1"/>
    <w:rsid w:val="000025E5"/>
    <w:rsid w:val="00002A43"/>
    <w:rsid w:val="00003890"/>
    <w:rsid w:val="0000394B"/>
    <w:rsid w:val="00003979"/>
    <w:rsid w:val="00003C24"/>
    <w:rsid w:val="00004380"/>
    <w:rsid w:val="00005268"/>
    <w:rsid w:val="00005589"/>
    <w:rsid w:val="000056F9"/>
    <w:rsid w:val="0000691D"/>
    <w:rsid w:val="000078FE"/>
    <w:rsid w:val="00010143"/>
    <w:rsid w:val="0001035E"/>
    <w:rsid w:val="0001039D"/>
    <w:rsid w:val="000105FF"/>
    <w:rsid w:val="00010CDA"/>
    <w:rsid w:val="0001162A"/>
    <w:rsid w:val="00013B9B"/>
    <w:rsid w:val="000155E3"/>
    <w:rsid w:val="00015CC5"/>
    <w:rsid w:val="00016923"/>
    <w:rsid w:val="00017023"/>
    <w:rsid w:val="00017836"/>
    <w:rsid w:val="00017ABD"/>
    <w:rsid w:val="00020098"/>
    <w:rsid w:val="00020D3F"/>
    <w:rsid w:val="000226CB"/>
    <w:rsid w:val="0002283A"/>
    <w:rsid w:val="0002319C"/>
    <w:rsid w:val="00023F45"/>
    <w:rsid w:val="000242FB"/>
    <w:rsid w:val="0003008C"/>
    <w:rsid w:val="00030A8F"/>
    <w:rsid w:val="00031634"/>
    <w:rsid w:val="000316F8"/>
    <w:rsid w:val="000321E5"/>
    <w:rsid w:val="00032564"/>
    <w:rsid w:val="00033032"/>
    <w:rsid w:val="0003329F"/>
    <w:rsid w:val="000335C9"/>
    <w:rsid w:val="00034587"/>
    <w:rsid w:val="00034CF2"/>
    <w:rsid w:val="00034E66"/>
    <w:rsid w:val="00035141"/>
    <w:rsid w:val="00035F13"/>
    <w:rsid w:val="00035F52"/>
    <w:rsid w:val="000362A7"/>
    <w:rsid w:val="000364F0"/>
    <w:rsid w:val="00036918"/>
    <w:rsid w:val="00037B25"/>
    <w:rsid w:val="00037FBD"/>
    <w:rsid w:val="00040429"/>
    <w:rsid w:val="000408D5"/>
    <w:rsid w:val="000412D1"/>
    <w:rsid w:val="00041B73"/>
    <w:rsid w:val="00041CED"/>
    <w:rsid w:val="00042DE8"/>
    <w:rsid w:val="00043174"/>
    <w:rsid w:val="000435EF"/>
    <w:rsid w:val="00044106"/>
    <w:rsid w:val="00044184"/>
    <w:rsid w:val="00044D8C"/>
    <w:rsid w:val="00045AC4"/>
    <w:rsid w:val="00045EA3"/>
    <w:rsid w:val="00046EF8"/>
    <w:rsid w:val="000476E9"/>
    <w:rsid w:val="00051402"/>
    <w:rsid w:val="00051C6F"/>
    <w:rsid w:val="000523F0"/>
    <w:rsid w:val="00053496"/>
    <w:rsid w:val="00053822"/>
    <w:rsid w:val="0005487C"/>
    <w:rsid w:val="0006115C"/>
    <w:rsid w:val="00062595"/>
    <w:rsid w:val="000625FD"/>
    <w:rsid w:val="00062ACC"/>
    <w:rsid w:val="00065DCB"/>
    <w:rsid w:val="00066044"/>
    <w:rsid w:val="0006608B"/>
    <w:rsid w:val="00066A94"/>
    <w:rsid w:val="0006742F"/>
    <w:rsid w:val="000701DF"/>
    <w:rsid w:val="00070317"/>
    <w:rsid w:val="0007042D"/>
    <w:rsid w:val="000704B0"/>
    <w:rsid w:val="00070AE0"/>
    <w:rsid w:val="00071368"/>
    <w:rsid w:val="00072BF0"/>
    <w:rsid w:val="000739AE"/>
    <w:rsid w:val="0007405A"/>
    <w:rsid w:val="00075399"/>
    <w:rsid w:val="00075561"/>
    <w:rsid w:val="00075738"/>
    <w:rsid w:val="00075C2D"/>
    <w:rsid w:val="0007688A"/>
    <w:rsid w:val="00076C48"/>
    <w:rsid w:val="00077949"/>
    <w:rsid w:val="00077F37"/>
    <w:rsid w:val="00081465"/>
    <w:rsid w:val="0008235D"/>
    <w:rsid w:val="000824D5"/>
    <w:rsid w:val="00083A5A"/>
    <w:rsid w:val="00085915"/>
    <w:rsid w:val="00085C63"/>
    <w:rsid w:val="00085CB9"/>
    <w:rsid w:val="00086059"/>
    <w:rsid w:val="00086BAD"/>
    <w:rsid w:val="00090264"/>
    <w:rsid w:val="000926B8"/>
    <w:rsid w:val="00094942"/>
    <w:rsid w:val="00094C22"/>
    <w:rsid w:val="00096E53"/>
    <w:rsid w:val="000A09EC"/>
    <w:rsid w:val="000A0F28"/>
    <w:rsid w:val="000A2B98"/>
    <w:rsid w:val="000A3261"/>
    <w:rsid w:val="000A39A5"/>
    <w:rsid w:val="000A39D6"/>
    <w:rsid w:val="000A3ABC"/>
    <w:rsid w:val="000A42C2"/>
    <w:rsid w:val="000A46E4"/>
    <w:rsid w:val="000A515E"/>
    <w:rsid w:val="000A57B9"/>
    <w:rsid w:val="000A5F54"/>
    <w:rsid w:val="000A6D07"/>
    <w:rsid w:val="000A71DE"/>
    <w:rsid w:val="000A7AE0"/>
    <w:rsid w:val="000A7AFA"/>
    <w:rsid w:val="000A7FBB"/>
    <w:rsid w:val="000B16E9"/>
    <w:rsid w:val="000B411F"/>
    <w:rsid w:val="000B50F8"/>
    <w:rsid w:val="000B560D"/>
    <w:rsid w:val="000B59BF"/>
    <w:rsid w:val="000B6F52"/>
    <w:rsid w:val="000C0A57"/>
    <w:rsid w:val="000C0CAA"/>
    <w:rsid w:val="000C199F"/>
    <w:rsid w:val="000C1BE7"/>
    <w:rsid w:val="000C3034"/>
    <w:rsid w:val="000C54F3"/>
    <w:rsid w:val="000C5833"/>
    <w:rsid w:val="000C58BD"/>
    <w:rsid w:val="000C5BF3"/>
    <w:rsid w:val="000C6E17"/>
    <w:rsid w:val="000C6E26"/>
    <w:rsid w:val="000C7044"/>
    <w:rsid w:val="000D0757"/>
    <w:rsid w:val="000D1CE1"/>
    <w:rsid w:val="000D2B86"/>
    <w:rsid w:val="000D2D0C"/>
    <w:rsid w:val="000D45FB"/>
    <w:rsid w:val="000D72A5"/>
    <w:rsid w:val="000D74A6"/>
    <w:rsid w:val="000E0327"/>
    <w:rsid w:val="000E10C8"/>
    <w:rsid w:val="000E1D6D"/>
    <w:rsid w:val="000E2672"/>
    <w:rsid w:val="000E2BBE"/>
    <w:rsid w:val="000E441E"/>
    <w:rsid w:val="000E4B0F"/>
    <w:rsid w:val="000E4BEC"/>
    <w:rsid w:val="000E4BF6"/>
    <w:rsid w:val="000E4EB5"/>
    <w:rsid w:val="000E51A5"/>
    <w:rsid w:val="000E7689"/>
    <w:rsid w:val="000E79D2"/>
    <w:rsid w:val="000E7D4F"/>
    <w:rsid w:val="000E7EEA"/>
    <w:rsid w:val="000F0C56"/>
    <w:rsid w:val="000F12E7"/>
    <w:rsid w:val="000F13D7"/>
    <w:rsid w:val="000F2401"/>
    <w:rsid w:val="000F2A42"/>
    <w:rsid w:val="000F38B6"/>
    <w:rsid w:val="000F3F1C"/>
    <w:rsid w:val="000F4F39"/>
    <w:rsid w:val="000F5594"/>
    <w:rsid w:val="000F6D51"/>
    <w:rsid w:val="000F7148"/>
    <w:rsid w:val="000F7581"/>
    <w:rsid w:val="000F7AEC"/>
    <w:rsid w:val="00100696"/>
    <w:rsid w:val="00101099"/>
    <w:rsid w:val="00101B47"/>
    <w:rsid w:val="0010255E"/>
    <w:rsid w:val="001028B4"/>
    <w:rsid w:val="00102B23"/>
    <w:rsid w:val="0010339F"/>
    <w:rsid w:val="00105018"/>
    <w:rsid w:val="00107006"/>
    <w:rsid w:val="00110B69"/>
    <w:rsid w:val="00111A03"/>
    <w:rsid w:val="001129AE"/>
    <w:rsid w:val="00113465"/>
    <w:rsid w:val="00114106"/>
    <w:rsid w:val="00114329"/>
    <w:rsid w:val="001176B4"/>
    <w:rsid w:val="00117E59"/>
    <w:rsid w:val="00120B36"/>
    <w:rsid w:val="001212C2"/>
    <w:rsid w:val="001216AC"/>
    <w:rsid w:val="00122A8B"/>
    <w:rsid w:val="001233C3"/>
    <w:rsid w:val="001246CF"/>
    <w:rsid w:val="001252D1"/>
    <w:rsid w:val="00126109"/>
    <w:rsid w:val="00126947"/>
    <w:rsid w:val="00127179"/>
    <w:rsid w:val="00127A60"/>
    <w:rsid w:val="0013154A"/>
    <w:rsid w:val="00131F54"/>
    <w:rsid w:val="00132641"/>
    <w:rsid w:val="00132678"/>
    <w:rsid w:val="00132A67"/>
    <w:rsid w:val="00133945"/>
    <w:rsid w:val="00133D8E"/>
    <w:rsid w:val="00134202"/>
    <w:rsid w:val="001343BE"/>
    <w:rsid w:val="0013477D"/>
    <w:rsid w:val="0013503F"/>
    <w:rsid w:val="0013578F"/>
    <w:rsid w:val="00136CC1"/>
    <w:rsid w:val="00136E08"/>
    <w:rsid w:val="00137105"/>
    <w:rsid w:val="001406D3"/>
    <w:rsid w:val="001408F2"/>
    <w:rsid w:val="00141B0F"/>
    <w:rsid w:val="00141B23"/>
    <w:rsid w:val="00142914"/>
    <w:rsid w:val="001433F5"/>
    <w:rsid w:val="00143CC2"/>
    <w:rsid w:val="00143D9A"/>
    <w:rsid w:val="00143FD7"/>
    <w:rsid w:val="00145C70"/>
    <w:rsid w:val="00145FD5"/>
    <w:rsid w:val="00146105"/>
    <w:rsid w:val="001464C8"/>
    <w:rsid w:val="001470D1"/>
    <w:rsid w:val="00147DE3"/>
    <w:rsid w:val="0015081D"/>
    <w:rsid w:val="00151471"/>
    <w:rsid w:val="0015176B"/>
    <w:rsid w:val="00151B47"/>
    <w:rsid w:val="00151F0C"/>
    <w:rsid w:val="00152328"/>
    <w:rsid w:val="00153130"/>
    <w:rsid w:val="00153313"/>
    <w:rsid w:val="00154252"/>
    <w:rsid w:val="00156520"/>
    <w:rsid w:val="00156C15"/>
    <w:rsid w:val="001571D4"/>
    <w:rsid w:val="001577AF"/>
    <w:rsid w:val="001578DB"/>
    <w:rsid w:val="00160415"/>
    <w:rsid w:val="00161CCD"/>
    <w:rsid w:val="001634E2"/>
    <w:rsid w:val="00163830"/>
    <w:rsid w:val="0016486C"/>
    <w:rsid w:val="00164C2E"/>
    <w:rsid w:val="00164E0D"/>
    <w:rsid w:val="00165C4E"/>
    <w:rsid w:val="00166A8B"/>
    <w:rsid w:val="00167169"/>
    <w:rsid w:val="0016794C"/>
    <w:rsid w:val="00170813"/>
    <w:rsid w:val="00171240"/>
    <w:rsid w:val="00171729"/>
    <w:rsid w:val="0017174D"/>
    <w:rsid w:val="001726B6"/>
    <w:rsid w:val="00172717"/>
    <w:rsid w:val="00172AA1"/>
    <w:rsid w:val="001734A6"/>
    <w:rsid w:val="00173995"/>
    <w:rsid w:val="00173DB3"/>
    <w:rsid w:val="001752BD"/>
    <w:rsid w:val="00176DFC"/>
    <w:rsid w:val="001770F9"/>
    <w:rsid w:val="00177455"/>
    <w:rsid w:val="00177534"/>
    <w:rsid w:val="00177A1A"/>
    <w:rsid w:val="00177EAC"/>
    <w:rsid w:val="00180EA8"/>
    <w:rsid w:val="001811F4"/>
    <w:rsid w:val="001813E3"/>
    <w:rsid w:val="0018166A"/>
    <w:rsid w:val="00182890"/>
    <w:rsid w:val="00182FAF"/>
    <w:rsid w:val="00183DF4"/>
    <w:rsid w:val="001840DB"/>
    <w:rsid w:val="00185484"/>
    <w:rsid w:val="00185730"/>
    <w:rsid w:val="0018574B"/>
    <w:rsid w:val="00185CD4"/>
    <w:rsid w:val="00186638"/>
    <w:rsid w:val="00186BE6"/>
    <w:rsid w:val="00186EBA"/>
    <w:rsid w:val="00186EE5"/>
    <w:rsid w:val="00187CFB"/>
    <w:rsid w:val="0019051E"/>
    <w:rsid w:val="00190ACE"/>
    <w:rsid w:val="00190C21"/>
    <w:rsid w:val="00190C97"/>
    <w:rsid w:val="00190E09"/>
    <w:rsid w:val="001934D3"/>
    <w:rsid w:val="00193C75"/>
    <w:rsid w:val="00193E3F"/>
    <w:rsid w:val="00194FE8"/>
    <w:rsid w:val="001953BD"/>
    <w:rsid w:val="00195725"/>
    <w:rsid w:val="00196BA3"/>
    <w:rsid w:val="001A15F1"/>
    <w:rsid w:val="001A1B8D"/>
    <w:rsid w:val="001A1B9C"/>
    <w:rsid w:val="001A1FAA"/>
    <w:rsid w:val="001A235C"/>
    <w:rsid w:val="001A24DC"/>
    <w:rsid w:val="001A4663"/>
    <w:rsid w:val="001A48FE"/>
    <w:rsid w:val="001A581A"/>
    <w:rsid w:val="001A6697"/>
    <w:rsid w:val="001A6EEF"/>
    <w:rsid w:val="001B12E7"/>
    <w:rsid w:val="001B189D"/>
    <w:rsid w:val="001B1A80"/>
    <w:rsid w:val="001B2B79"/>
    <w:rsid w:val="001B30CF"/>
    <w:rsid w:val="001B3824"/>
    <w:rsid w:val="001B3D5C"/>
    <w:rsid w:val="001B3D8F"/>
    <w:rsid w:val="001B4544"/>
    <w:rsid w:val="001B47A8"/>
    <w:rsid w:val="001B5ED3"/>
    <w:rsid w:val="001B64BF"/>
    <w:rsid w:val="001B6A6C"/>
    <w:rsid w:val="001B6D45"/>
    <w:rsid w:val="001B6DF0"/>
    <w:rsid w:val="001B70CD"/>
    <w:rsid w:val="001C0D1D"/>
    <w:rsid w:val="001C0E0E"/>
    <w:rsid w:val="001C1B30"/>
    <w:rsid w:val="001C296F"/>
    <w:rsid w:val="001C317D"/>
    <w:rsid w:val="001C32FB"/>
    <w:rsid w:val="001C3790"/>
    <w:rsid w:val="001C458D"/>
    <w:rsid w:val="001C45F3"/>
    <w:rsid w:val="001C5A46"/>
    <w:rsid w:val="001C5EFE"/>
    <w:rsid w:val="001C6493"/>
    <w:rsid w:val="001C6E51"/>
    <w:rsid w:val="001D0753"/>
    <w:rsid w:val="001D09C1"/>
    <w:rsid w:val="001D0B26"/>
    <w:rsid w:val="001D1BF0"/>
    <w:rsid w:val="001D23C0"/>
    <w:rsid w:val="001D30E3"/>
    <w:rsid w:val="001D41F6"/>
    <w:rsid w:val="001D4888"/>
    <w:rsid w:val="001D50FA"/>
    <w:rsid w:val="001D62F4"/>
    <w:rsid w:val="001D6333"/>
    <w:rsid w:val="001D794F"/>
    <w:rsid w:val="001D7DB4"/>
    <w:rsid w:val="001E0695"/>
    <w:rsid w:val="001E0A51"/>
    <w:rsid w:val="001E0BA6"/>
    <w:rsid w:val="001E2511"/>
    <w:rsid w:val="001E264C"/>
    <w:rsid w:val="001E2BE6"/>
    <w:rsid w:val="001E35D9"/>
    <w:rsid w:val="001E3D21"/>
    <w:rsid w:val="001E57C1"/>
    <w:rsid w:val="001E5F60"/>
    <w:rsid w:val="001E5F6D"/>
    <w:rsid w:val="001E659A"/>
    <w:rsid w:val="001E753A"/>
    <w:rsid w:val="001F078E"/>
    <w:rsid w:val="001F0CD1"/>
    <w:rsid w:val="001F12C1"/>
    <w:rsid w:val="001F159B"/>
    <w:rsid w:val="001F485C"/>
    <w:rsid w:val="001F53AF"/>
    <w:rsid w:val="001F5D67"/>
    <w:rsid w:val="001F5DB4"/>
    <w:rsid w:val="001F5DD3"/>
    <w:rsid w:val="001F72BC"/>
    <w:rsid w:val="001F759F"/>
    <w:rsid w:val="002005F1"/>
    <w:rsid w:val="00202023"/>
    <w:rsid w:val="00202DFB"/>
    <w:rsid w:val="002035F0"/>
    <w:rsid w:val="0020370C"/>
    <w:rsid w:val="00203792"/>
    <w:rsid w:val="00203B3C"/>
    <w:rsid w:val="00203FBE"/>
    <w:rsid w:val="002047FA"/>
    <w:rsid w:val="00204A5C"/>
    <w:rsid w:val="00204F6C"/>
    <w:rsid w:val="00205C7C"/>
    <w:rsid w:val="00206087"/>
    <w:rsid w:val="002069D0"/>
    <w:rsid w:val="00206F1F"/>
    <w:rsid w:val="0020757D"/>
    <w:rsid w:val="00210010"/>
    <w:rsid w:val="00210B5E"/>
    <w:rsid w:val="00210ED0"/>
    <w:rsid w:val="00210FDA"/>
    <w:rsid w:val="002110A5"/>
    <w:rsid w:val="00213F28"/>
    <w:rsid w:val="00214861"/>
    <w:rsid w:val="00215B94"/>
    <w:rsid w:val="00215F31"/>
    <w:rsid w:val="002208CF"/>
    <w:rsid w:val="00220AC6"/>
    <w:rsid w:val="00220FB2"/>
    <w:rsid w:val="00222BD3"/>
    <w:rsid w:val="0022396D"/>
    <w:rsid w:val="002246CC"/>
    <w:rsid w:val="00225735"/>
    <w:rsid w:val="00226D18"/>
    <w:rsid w:val="002302DA"/>
    <w:rsid w:val="00230C2E"/>
    <w:rsid w:val="0023292A"/>
    <w:rsid w:val="00232A6F"/>
    <w:rsid w:val="0023344B"/>
    <w:rsid w:val="00233792"/>
    <w:rsid w:val="00233DC9"/>
    <w:rsid w:val="002343CC"/>
    <w:rsid w:val="00234808"/>
    <w:rsid w:val="00234A46"/>
    <w:rsid w:val="00235157"/>
    <w:rsid w:val="002357E7"/>
    <w:rsid w:val="00235B8F"/>
    <w:rsid w:val="002363E2"/>
    <w:rsid w:val="002378FA"/>
    <w:rsid w:val="00237D3A"/>
    <w:rsid w:val="00240400"/>
    <w:rsid w:val="002405DC"/>
    <w:rsid w:val="00240703"/>
    <w:rsid w:val="00240993"/>
    <w:rsid w:val="002411BF"/>
    <w:rsid w:val="002415E0"/>
    <w:rsid w:val="002422C5"/>
    <w:rsid w:val="0024285D"/>
    <w:rsid w:val="00242B21"/>
    <w:rsid w:val="00242E9B"/>
    <w:rsid w:val="002432E9"/>
    <w:rsid w:val="002451EC"/>
    <w:rsid w:val="002457AA"/>
    <w:rsid w:val="00245933"/>
    <w:rsid w:val="00245DB3"/>
    <w:rsid w:val="00245DC0"/>
    <w:rsid w:val="00246B8F"/>
    <w:rsid w:val="00246C3D"/>
    <w:rsid w:val="0024716D"/>
    <w:rsid w:val="002478B6"/>
    <w:rsid w:val="0025082F"/>
    <w:rsid w:val="00250942"/>
    <w:rsid w:val="00251303"/>
    <w:rsid w:val="002514F7"/>
    <w:rsid w:val="00251B34"/>
    <w:rsid w:val="002526EB"/>
    <w:rsid w:val="00252D0C"/>
    <w:rsid w:val="00252F67"/>
    <w:rsid w:val="002530F4"/>
    <w:rsid w:val="00253167"/>
    <w:rsid w:val="0025391C"/>
    <w:rsid w:val="00254278"/>
    <w:rsid w:val="002546E9"/>
    <w:rsid w:val="00254D14"/>
    <w:rsid w:val="00254FD3"/>
    <w:rsid w:val="0025645B"/>
    <w:rsid w:val="00256520"/>
    <w:rsid w:val="0025715C"/>
    <w:rsid w:val="002579C4"/>
    <w:rsid w:val="00260150"/>
    <w:rsid w:val="002605DB"/>
    <w:rsid w:val="00260D4C"/>
    <w:rsid w:val="002618E3"/>
    <w:rsid w:val="00261ABD"/>
    <w:rsid w:val="00261B50"/>
    <w:rsid w:val="00261CCB"/>
    <w:rsid w:val="00261CDD"/>
    <w:rsid w:val="00262BD2"/>
    <w:rsid w:val="00263059"/>
    <w:rsid w:val="0026308A"/>
    <w:rsid w:val="002645B3"/>
    <w:rsid w:val="00264B6B"/>
    <w:rsid w:val="00265068"/>
    <w:rsid w:val="0026594C"/>
    <w:rsid w:val="00266106"/>
    <w:rsid w:val="002663E5"/>
    <w:rsid w:val="00266487"/>
    <w:rsid w:val="0026775D"/>
    <w:rsid w:val="0027022B"/>
    <w:rsid w:val="002711AB"/>
    <w:rsid w:val="0027281A"/>
    <w:rsid w:val="00274C40"/>
    <w:rsid w:val="0027658F"/>
    <w:rsid w:val="0028069B"/>
    <w:rsid w:val="00280AFE"/>
    <w:rsid w:val="0028117F"/>
    <w:rsid w:val="00281562"/>
    <w:rsid w:val="0028164F"/>
    <w:rsid w:val="0028444E"/>
    <w:rsid w:val="0028568C"/>
    <w:rsid w:val="002858DB"/>
    <w:rsid w:val="00286080"/>
    <w:rsid w:val="00286658"/>
    <w:rsid w:val="00290C98"/>
    <w:rsid w:val="00291724"/>
    <w:rsid w:val="00291C30"/>
    <w:rsid w:val="00292CCB"/>
    <w:rsid w:val="00294DF6"/>
    <w:rsid w:val="00294E7A"/>
    <w:rsid w:val="002950BD"/>
    <w:rsid w:val="00296483"/>
    <w:rsid w:val="00296715"/>
    <w:rsid w:val="00296850"/>
    <w:rsid w:val="00297707"/>
    <w:rsid w:val="002A0674"/>
    <w:rsid w:val="002A0E2A"/>
    <w:rsid w:val="002A0EEE"/>
    <w:rsid w:val="002A185C"/>
    <w:rsid w:val="002A2365"/>
    <w:rsid w:val="002A2632"/>
    <w:rsid w:val="002A33A2"/>
    <w:rsid w:val="002A3685"/>
    <w:rsid w:val="002A4F9F"/>
    <w:rsid w:val="002A56A7"/>
    <w:rsid w:val="002A573E"/>
    <w:rsid w:val="002A585B"/>
    <w:rsid w:val="002A5A39"/>
    <w:rsid w:val="002A5FEA"/>
    <w:rsid w:val="002A6895"/>
    <w:rsid w:val="002A6980"/>
    <w:rsid w:val="002A6A16"/>
    <w:rsid w:val="002B1516"/>
    <w:rsid w:val="002B2194"/>
    <w:rsid w:val="002B299B"/>
    <w:rsid w:val="002B3F54"/>
    <w:rsid w:val="002B52A8"/>
    <w:rsid w:val="002B5AD1"/>
    <w:rsid w:val="002B5B37"/>
    <w:rsid w:val="002B7CC0"/>
    <w:rsid w:val="002C02F5"/>
    <w:rsid w:val="002C03FB"/>
    <w:rsid w:val="002C05D9"/>
    <w:rsid w:val="002C124D"/>
    <w:rsid w:val="002C188B"/>
    <w:rsid w:val="002C1BA5"/>
    <w:rsid w:val="002C2194"/>
    <w:rsid w:val="002C286E"/>
    <w:rsid w:val="002C388F"/>
    <w:rsid w:val="002C38B3"/>
    <w:rsid w:val="002C4182"/>
    <w:rsid w:val="002C4E6E"/>
    <w:rsid w:val="002C4EA9"/>
    <w:rsid w:val="002C5EDE"/>
    <w:rsid w:val="002C6C63"/>
    <w:rsid w:val="002D04B9"/>
    <w:rsid w:val="002D0773"/>
    <w:rsid w:val="002D08B4"/>
    <w:rsid w:val="002D1290"/>
    <w:rsid w:val="002D20B0"/>
    <w:rsid w:val="002D3A94"/>
    <w:rsid w:val="002D4039"/>
    <w:rsid w:val="002D46BE"/>
    <w:rsid w:val="002D4B01"/>
    <w:rsid w:val="002D5BDE"/>
    <w:rsid w:val="002D6523"/>
    <w:rsid w:val="002D66A1"/>
    <w:rsid w:val="002D6E91"/>
    <w:rsid w:val="002D70A2"/>
    <w:rsid w:val="002D7483"/>
    <w:rsid w:val="002E00E5"/>
    <w:rsid w:val="002E122C"/>
    <w:rsid w:val="002E1700"/>
    <w:rsid w:val="002E1C6A"/>
    <w:rsid w:val="002E303C"/>
    <w:rsid w:val="002E45F3"/>
    <w:rsid w:val="002E4BD0"/>
    <w:rsid w:val="002E52E9"/>
    <w:rsid w:val="002E5482"/>
    <w:rsid w:val="002E6B99"/>
    <w:rsid w:val="002E7EA8"/>
    <w:rsid w:val="002F1D08"/>
    <w:rsid w:val="002F1D5E"/>
    <w:rsid w:val="002F226D"/>
    <w:rsid w:val="002F355E"/>
    <w:rsid w:val="002F3D58"/>
    <w:rsid w:val="002F3E59"/>
    <w:rsid w:val="002F4C24"/>
    <w:rsid w:val="002F5400"/>
    <w:rsid w:val="002F60EB"/>
    <w:rsid w:val="003000F9"/>
    <w:rsid w:val="00300FA2"/>
    <w:rsid w:val="003046B6"/>
    <w:rsid w:val="00306C0C"/>
    <w:rsid w:val="00307BBD"/>
    <w:rsid w:val="00307FAB"/>
    <w:rsid w:val="00310F3C"/>
    <w:rsid w:val="00310F79"/>
    <w:rsid w:val="00312801"/>
    <w:rsid w:val="00312C97"/>
    <w:rsid w:val="00313503"/>
    <w:rsid w:val="003135D0"/>
    <w:rsid w:val="003138AF"/>
    <w:rsid w:val="00313AA7"/>
    <w:rsid w:val="00313EDE"/>
    <w:rsid w:val="00314078"/>
    <w:rsid w:val="003143CC"/>
    <w:rsid w:val="00314B53"/>
    <w:rsid w:val="0031534C"/>
    <w:rsid w:val="00315A72"/>
    <w:rsid w:val="00315B70"/>
    <w:rsid w:val="003164B7"/>
    <w:rsid w:val="00316C50"/>
    <w:rsid w:val="003171C4"/>
    <w:rsid w:val="003200B6"/>
    <w:rsid w:val="00321CAF"/>
    <w:rsid w:val="00322B4B"/>
    <w:rsid w:val="00323CC6"/>
    <w:rsid w:val="0032588C"/>
    <w:rsid w:val="003267EF"/>
    <w:rsid w:val="003276F8"/>
    <w:rsid w:val="00327854"/>
    <w:rsid w:val="00327898"/>
    <w:rsid w:val="003278E0"/>
    <w:rsid w:val="003279F7"/>
    <w:rsid w:val="003304C9"/>
    <w:rsid w:val="00330E1A"/>
    <w:rsid w:val="00331600"/>
    <w:rsid w:val="003317A0"/>
    <w:rsid w:val="00331F02"/>
    <w:rsid w:val="00332F20"/>
    <w:rsid w:val="003334B1"/>
    <w:rsid w:val="00333A5B"/>
    <w:rsid w:val="00333A6F"/>
    <w:rsid w:val="003344A5"/>
    <w:rsid w:val="00334B5F"/>
    <w:rsid w:val="003351EB"/>
    <w:rsid w:val="0033544D"/>
    <w:rsid w:val="00335B28"/>
    <w:rsid w:val="0033612C"/>
    <w:rsid w:val="00341168"/>
    <w:rsid w:val="00341476"/>
    <w:rsid w:val="00341DB4"/>
    <w:rsid w:val="003420DC"/>
    <w:rsid w:val="0034271E"/>
    <w:rsid w:val="003433AA"/>
    <w:rsid w:val="0034368B"/>
    <w:rsid w:val="00344214"/>
    <w:rsid w:val="00344235"/>
    <w:rsid w:val="00345004"/>
    <w:rsid w:val="003459C0"/>
    <w:rsid w:val="00346A80"/>
    <w:rsid w:val="003472F5"/>
    <w:rsid w:val="00347A96"/>
    <w:rsid w:val="00347DD5"/>
    <w:rsid w:val="00350DE0"/>
    <w:rsid w:val="00351969"/>
    <w:rsid w:val="003523A2"/>
    <w:rsid w:val="0035307E"/>
    <w:rsid w:val="00353460"/>
    <w:rsid w:val="0035419F"/>
    <w:rsid w:val="0035478D"/>
    <w:rsid w:val="00354FBB"/>
    <w:rsid w:val="003553CF"/>
    <w:rsid w:val="00355AD8"/>
    <w:rsid w:val="0035656A"/>
    <w:rsid w:val="00357988"/>
    <w:rsid w:val="003600FA"/>
    <w:rsid w:val="00360453"/>
    <w:rsid w:val="00361101"/>
    <w:rsid w:val="00361DC1"/>
    <w:rsid w:val="003622B3"/>
    <w:rsid w:val="00363D91"/>
    <w:rsid w:val="00365CF8"/>
    <w:rsid w:val="003660A4"/>
    <w:rsid w:val="003663F1"/>
    <w:rsid w:val="0036695D"/>
    <w:rsid w:val="00367341"/>
    <w:rsid w:val="0036740B"/>
    <w:rsid w:val="00371420"/>
    <w:rsid w:val="0037186D"/>
    <w:rsid w:val="00371D78"/>
    <w:rsid w:val="0037427C"/>
    <w:rsid w:val="00376A35"/>
    <w:rsid w:val="003779C3"/>
    <w:rsid w:val="00377CBE"/>
    <w:rsid w:val="00380A97"/>
    <w:rsid w:val="00380BF4"/>
    <w:rsid w:val="00381D7A"/>
    <w:rsid w:val="00382EB3"/>
    <w:rsid w:val="00383B9B"/>
    <w:rsid w:val="0038509D"/>
    <w:rsid w:val="003854FC"/>
    <w:rsid w:val="0038649B"/>
    <w:rsid w:val="00386500"/>
    <w:rsid w:val="0038678F"/>
    <w:rsid w:val="0038759E"/>
    <w:rsid w:val="00387D81"/>
    <w:rsid w:val="00390974"/>
    <w:rsid w:val="00391537"/>
    <w:rsid w:val="0039187F"/>
    <w:rsid w:val="00391E5D"/>
    <w:rsid w:val="00393353"/>
    <w:rsid w:val="00393409"/>
    <w:rsid w:val="003937F8"/>
    <w:rsid w:val="0039393D"/>
    <w:rsid w:val="00393B52"/>
    <w:rsid w:val="00394D49"/>
    <w:rsid w:val="00396746"/>
    <w:rsid w:val="003A0A8C"/>
    <w:rsid w:val="003A22F1"/>
    <w:rsid w:val="003A2813"/>
    <w:rsid w:val="003A2AA5"/>
    <w:rsid w:val="003A2EBB"/>
    <w:rsid w:val="003A2FCE"/>
    <w:rsid w:val="003A5836"/>
    <w:rsid w:val="003A5BD2"/>
    <w:rsid w:val="003A627F"/>
    <w:rsid w:val="003A648D"/>
    <w:rsid w:val="003A756B"/>
    <w:rsid w:val="003A7D3B"/>
    <w:rsid w:val="003A7D41"/>
    <w:rsid w:val="003B1423"/>
    <w:rsid w:val="003B2765"/>
    <w:rsid w:val="003B2B0A"/>
    <w:rsid w:val="003B3D3E"/>
    <w:rsid w:val="003B50D7"/>
    <w:rsid w:val="003B5102"/>
    <w:rsid w:val="003B561C"/>
    <w:rsid w:val="003B58BA"/>
    <w:rsid w:val="003B5CB9"/>
    <w:rsid w:val="003B6F2A"/>
    <w:rsid w:val="003B74DC"/>
    <w:rsid w:val="003C01E2"/>
    <w:rsid w:val="003C088A"/>
    <w:rsid w:val="003C0B84"/>
    <w:rsid w:val="003C0C5D"/>
    <w:rsid w:val="003C1841"/>
    <w:rsid w:val="003C1857"/>
    <w:rsid w:val="003C2449"/>
    <w:rsid w:val="003C34DC"/>
    <w:rsid w:val="003C3EB7"/>
    <w:rsid w:val="003C6196"/>
    <w:rsid w:val="003C7455"/>
    <w:rsid w:val="003C7DEE"/>
    <w:rsid w:val="003D06CE"/>
    <w:rsid w:val="003D105E"/>
    <w:rsid w:val="003D2872"/>
    <w:rsid w:val="003D35E6"/>
    <w:rsid w:val="003D3A24"/>
    <w:rsid w:val="003D4376"/>
    <w:rsid w:val="003D5A0A"/>
    <w:rsid w:val="003D5AA4"/>
    <w:rsid w:val="003D5C61"/>
    <w:rsid w:val="003D6C43"/>
    <w:rsid w:val="003D7730"/>
    <w:rsid w:val="003D7F20"/>
    <w:rsid w:val="003E04AB"/>
    <w:rsid w:val="003E04C2"/>
    <w:rsid w:val="003E0E3F"/>
    <w:rsid w:val="003E0F34"/>
    <w:rsid w:val="003E1808"/>
    <w:rsid w:val="003E27A2"/>
    <w:rsid w:val="003E38A3"/>
    <w:rsid w:val="003E5716"/>
    <w:rsid w:val="003E5BF5"/>
    <w:rsid w:val="003E6A25"/>
    <w:rsid w:val="003E749B"/>
    <w:rsid w:val="003E75C5"/>
    <w:rsid w:val="003E7B99"/>
    <w:rsid w:val="003F033D"/>
    <w:rsid w:val="003F05E7"/>
    <w:rsid w:val="003F13CF"/>
    <w:rsid w:val="003F1916"/>
    <w:rsid w:val="003F3242"/>
    <w:rsid w:val="003F4979"/>
    <w:rsid w:val="003F524D"/>
    <w:rsid w:val="003F68F0"/>
    <w:rsid w:val="003F6FEE"/>
    <w:rsid w:val="003F7F32"/>
    <w:rsid w:val="00400025"/>
    <w:rsid w:val="00400128"/>
    <w:rsid w:val="004003FE"/>
    <w:rsid w:val="0040299E"/>
    <w:rsid w:val="004029F8"/>
    <w:rsid w:val="00402D22"/>
    <w:rsid w:val="004039DA"/>
    <w:rsid w:val="004045CA"/>
    <w:rsid w:val="004053F3"/>
    <w:rsid w:val="00405C63"/>
    <w:rsid w:val="00405E3D"/>
    <w:rsid w:val="00407E32"/>
    <w:rsid w:val="004102C8"/>
    <w:rsid w:val="00410E55"/>
    <w:rsid w:val="00411007"/>
    <w:rsid w:val="004111E8"/>
    <w:rsid w:val="004120B2"/>
    <w:rsid w:val="00412919"/>
    <w:rsid w:val="00412FB7"/>
    <w:rsid w:val="0041320C"/>
    <w:rsid w:val="00413619"/>
    <w:rsid w:val="00413FB0"/>
    <w:rsid w:val="0041404B"/>
    <w:rsid w:val="004154C6"/>
    <w:rsid w:val="00415993"/>
    <w:rsid w:val="004166A0"/>
    <w:rsid w:val="00416F7F"/>
    <w:rsid w:val="0041710A"/>
    <w:rsid w:val="00417224"/>
    <w:rsid w:val="004173E4"/>
    <w:rsid w:val="00417642"/>
    <w:rsid w:val="00420401"/>
    <w:rsid w:val="00421BC6"/>
    <w:rsid w:val="00423390"/>
    <w:rsid w:val="0042387E"/>
    <w:rsid w:val="00423D42"/>
    <w:rsid w:val="00423F5E"/>
    <w:rsid w:val="004245DC"/>
    <w:rsid w:val="00426200"/>
    <w:rsid w:val="004263A2"/>
    <w:rsid w:val="00426D28"/>
    <w:rsid w:val="00427042"/>
    <w:rsid w:val="0043096F"/>
    <w:rsid w:val="00431276"/>
    <w:rsid w:val="004313F2"/>
    <w:rsid w:val="00431C58"/>
    <w:rsid w:val="0043206F"/>
    <w:rsid w:val="00432BE1"/>
    <w:rsid w:val="00433031"/>
    <w:rsid w:val="00433D06"/>
    <w:rsid w:val="00433E52"/>
    <w:rsid w:val="00433F6B"/>
    <w:rsid w:val="00434087"/>
    <w:rsid w:val="004346C7"/>
    <w:rsid w:val="00434DCD"/>
    <w:rsid w:val="00435494"/>
    <w:rsid w:val="00436331"/>
    <w:rsid w:val="00436E9B"/>
    <w:rsid w:val="004370C7"/>
    <w:rsid w:val="00437196"/>
    <w:rsid w:val="00437791"/>
    <w:rsid w:val="00440D9E"/>
    <w:rsid w:val="00443513"/>
    <w:rsid w:val="004444DB"/>
    <w:rsid w:val="004459AE"/>
    <w:rsid w:val="00445DE7"/>
    <w:rsid w:val="00446536"/>
    <w:rsid w:val="00446E3D"/>
    <w:rsid w:val="0044751C"/>
    <w:rsid w:val="00447821"/>
    <w:rsid w:val="0045136F"/>
    <w:rsid w:val="00451CDA"/>
    <w:rsid w:val="00452348"/>
    <w:rsid w:val="0045237A"/>
    <w:rsid w:val="004535EA"/>
    <w:rsid w:val="00453FD8"/>
    <w:rsid w:val="00454561"/>
    <w:rsid w:val="004545C2"/>
    <w:rsid w:val="00455470"/>
    <w:rsid w:val="00455678"/>
    <w:rsid w:val="00457248"/>
    <w:rsid w:val="00457553"/>
    <w:rsid w:val="00457F35"/>
    <w:rsid w:val="00460B41"/>
    <w:rsid w:val="00460CF9"/>
    <w:rsid w:val="004620F0"/>
    <w:rsid w:val="00462C98"/>
    <w:rsid w:val="00463764"/>
    <w:rsid w:val="00464221"/>
    <w:rsid w:val="00464B5B"/>
    <w:rsid w:val="00464E92"/>
    <w:rsid w:val="00465742"/>
    <w:rsid w:val="00466C17"/>
    <w:rsid w:val="0046709A"/>
    <w:rsid w:val="00467C28"/>
    <w:rsid w:val="00467E32"/>
    <w:rsid w:val="004704AD"/>
    <w:rsid w:val="00470EAE"/>
    <w:rsid w:val="00471606"/>
    <w:rsid w:val="004717CF"/>
    <w:rsid w:val="0047237E"/>
    <w:rsid w:val="004723E4"/>
    <w:rsid w:val="00472417"/>
    <w:rsid w:val="004725B4"/>
    <w:rsid w:val="00472EF4"/>
    <w:rsid w:val="00473613"/>
    <w:rsid w:val="004747B0"/>
    <w:rsid w:val="0047483E"/>
    <w:rsid w:val="00474D2F"/>
    <w:rsid w:val="00474F0D"/>
    <w:rsid w:val="00475753"/>
    <w:rsid w:val="00476D23"/>
    <w:rsid w:val="00477744"/>
    <w:rsid w:val="00477A15"/>
    <w:rsid w:val="00477B83"/>
    <w:rsid w:val="004800FD"/>
    <w:rsid w:val="004804EA"/>
    <w:rsid w:val="00480523"/>
    <w:rsid w:val="004805B6"/>
    <w:rsid w:val="00480D99"/>
    <w:rsid w:val="00481162"/>
    <w:rsid w:val="00481813"/>
    <w:rsid w:val="004822F9"/>
    <w:rsid w:val="0048370D"/>
    <w:rsid w:val="00483BFB"/>
    <w:rsid w:val="00485AA8"/>
    <w:rsid w:val="00486799"/>
    <w:rsid w:val="00486A55"/>
    <w:rsid w:val="00486E11"/>
    <w:rsid w:val="00487303"/>
    <w:rsid w:val="00487E20"/>
    <w:rsid w:val="00487F30"/>
    <w:rsid w:val="0049020A"/>
    <w:rsid w:val="00491B5B"/>
    <w:rsid w:val="00491CFE"/>
    <w:rsid w:val="0049495E"/>
    <w:rsid w:val="00494D16"/>
    <w:rsid w:val="00494DCA"/>
    <w:rsid w:val="0049596A"/>
    <w:rsid w:val="004960B1"/>
    <w:rsid w:val="00496240"/>
    <w:rsid w:val="004966FC"/>
    <w:rsid w:val="004978AC"/>
    <w:rsid w:val="00497939"/>
    <w:rsid w:val="0049794C"/>
    <w:rsid w:val="00497BA4"/>
    <w:rsid w:val="004A02C8"/>
    <w:rsid w:val="004A04B6"/>
    <w:rsid w:val="004A0BDF"/>
    <w:rsid w:val="004A0DF0"/>
    <w:rsid w:val="004A1C01"/>
    <w:rsid w:val="004A2CFE"/>
    <w:rsid w:val="004A3D2E"/>
    <w:rsid w:val="004A4161"/>
    <w:rsid w:val="004A4549"/>
    <w:rsid w:val="004A4945"/>
    <w:rsid w:val="004A4EFF"/>
    <w:rsid w:val="004A578E"/>
    <w:rsid w:val="004A5BC5"/>
    <w:rsid w:val="004A6373"/>
    <w:rsid w:val="004A69D1"/>
    <w:rsid w:val="004A737D"/>
    <w:rsid w:val="004B21A5"/>
    <w:rsid w:val="004B2431"/>
    <w:rsid w:val="004B4DC1"/>
    <w:rsid w:val="004B5080"/>
    <w:rsid w:val="004B5AF5"/>
    <w:rsid w:val="004B6B69"/>
    <w:rsid w:val="004B6E4D"/>
    <w:rsid w:val="004B7060"/>
    <w:rsid w:val="004B795E"/>
    <w:rsid w:val="004B7F15"/>
    <w:rsid w:val="004C0DC0"/>
    <w:rsid w:val="004C126D"/>
    <w:rsid w:val="004C1AF7"/>
    <w:rsid w:val="004C1D2E"/>
    <w:rsid w:val="004C1F74"/>
    <w:rsid w:val="004C3713"/>
    <w:rsid w:val="004C3F86"/>
    <w:rsid w:val="004C4103"/>
    <w:rsid w:val="004C4415"/>
    <w:rsid w:val="004C465E"/>
    <w:rsid w:val="004C483E"/>
    <w:rsid w:val="004C5319"/>
    <w:rsid w:val="004C589D"/>
    <w:rsid w:val="004C6163"/>
    <w:rsid w:val="004C6A00"/>
    <w:rsid w:val="004C7EA5"/>
    <w:rsid w:val="004D0BF9"/>
    <w:rsid w:val="004D18F4"/>
    <w:rsid w:val="004D1C79"/>
    <w:rsid w:val="004D395D"/>
    <w:rsid w:val="004D39BC"/>
    <w:rsid w:val="004D5E85"/>
    <w:rsid w:val="004D6153"/>
    <w:rsid w:val="004D6944"/>
    <w:rsid w:val="004E014E"/>
    <w:rsid w:val="004E022F"/>
    <w:rsid w:val="004E0709"/>
    <w:rsid w:val="004E0B02"/>
    <w:rsid w:val="004E0BB6"/>
    <w:rsid w:val="004E110D"/>
    <w:rsid w:val="004E221A"/>
    <w:rsid w:val="004E27C3"/>
    <w:rsid w:val="004E28B2"/>
    <w:rsid w:val="004E3545"/>
    <w:rsid w:val="004E360F"/>
    <w:rsid w:val="004E47E9"/>
    <w:rsid w:val="004E5776"/>
    <w:rsid w:val="004E596C"/>
    <w:rsid w:val="004E5EBA"/>
    <w:rsid w:val="004E6059"/>
    <w:rsid w:val="004E62DB"/>
    <w:rsid w:val="004E65E4"/>
    <w:rsid w:val="004E705F"/>
    <w:rsid w:val="004E7A15"/>
    <w:rsid w:val="004F01E4"/>
    <w:rsid w:val="004F0355"/>
    <w:rsid w:val="004F0B56"/>
    <w:rsid w:val="004F37C0"/>
    <w:rsid w:val="004F586B"/>
    <w:rsid w:val="004F5DC3"/>
    <w:rsid w:val="004F79B6"/>
    <w:rsid w:val="005006C6"/>
    <w:rsid w:val="005007D7"/>
    <w:rsid w:val="005008D9"/>
    <w:rsid w:val="00500CCB"/>
    <w:rsid w:val="00500E45"/>
    <w:rsid w:val="005013A8"/>
    <w:rsid w:val="00503D1E"/>
    <w:rsid w:val="00503FAE"/>
    <w:rsid w:val="00505560"/>
    <w:rsid w:val="005058B4"/>
    <w:rsid w:val="00506466"/>
    <w:rsid w:val="00506720"/>
    <w:rsid w:val="005079A9"/>
    <w:rsid w:val="00507C9E"/>
    <w:rsid w:val="00511255"/>
    <w:rsid w:val="005136D8"/>
    <w:rsid w:val="00515227"/>
    <w:rsid w:val="00515394"/>
    <w:rsid w:val="00516DB2"/>
    <w:rsid w:val="00520793"/>
    <w:rsid w:val="005208AC"/>
    <w:rsid w:val="00520A5D"/>
    <w:rsid w:val="00521A18"/>
    <w:rsid w:val="00525570"/>
    <w:rsid w:val="00525E43"/>
    <w:rsid w:val="0052674B"/>
    <w:rsid w:val="00527477"/>
    <w:rsid w:val="005304C4"/>
    <w:rsid w:val="00530650"/>
    <w:rsid w:val="0053208F"/>
    <w:rsid w:val="0053233E"/>
    <w:rsid w:val="00533EBD"/>
    <w:rsid w:val="0053513B"/>
    <w:rsid w:val="0053620C"/>
    <w:rsid w:val="0053659E"/>
    <w:rsid w:val="00537608"/>
    <w:rsid w:val="00540A8D"/>
    <w:rsid w:val="00542A0D"/>
    <w:rsid w:val="00542AEC"/>
    <w:rsid w:val="00543E29"/>
    <w:rsid w:val="00543E52"/>
    <w:rsid w:val="00543ED9"/>
    <w:rsid w:val="005448A4"/>
    <w:rsid w:val="00544D2E"/>
    <w:rsid w:val="00545D67"/>
    <w:rsid w:val="00546349"/>
    <w:rsid w:val="005465A2"/>
    <w:rsid w:val="00546C64"/>
    <w:rsid w:val="005472C6"/>
    <w:rsid w:val="00547852"/>
    <w:rsid w:val="00547860"/>
    <w:rsid w:val="005479E1"/>
    <w:rsid w:val="005479F1"/>
    <w:rsid w:val="00550251"/>
    <w:rsid w:val="00550605"/>
    <w:rsid w:val="00551E69"/>
    <w:rsid w:val="0055492F"/>
    <w:rsid w:val="005551AC"/>
    <w:rsid w:val="00555F72"/>
    <w:rsid w:val="00556900"/>
    <w:rsid w:val="005569F8"/>
    <w:rsid w:val="00560816"/>
    <w:rsid w:val="0056096D"/>
    <w:rsid w:val="00561F38"/>
    <w:rsid w:val="0056232C"/>
    <w:rsid w:val="005624C5"/>
    <w:rsid w:val="0056358D"/>
    <w:rsid w:val="00563F92"/>
    <w:rsid w:val="00563F9C"/>
    <w:rsid w:val="00564434"/>
    <w:rsid w:val="00564C30"/>
    <w:rsid w:val="00564C4E"/>
    <w:rsid w:val="0056542D"/>
    <w:rsid w:val="005669D1"/>
    <w:rsid w:val="00567070"/>
    <w:rsid w:val="00567985"/>
    <w:rsid w:val="00567C53"/>
    <w:rsid w:val="00567F9C"/>
    <w:rsid w:val="0057052F"/>
    <w:rsid w:val="005709E6"/>
    <w:rsid w:val="00570E9A"/>
    <w:rsid w:val="00571327"/>
    <w:rsid w:val="0057137D"/>
    <w:rsid w:val="00571C96"/>
    <w:rsid w:val="005735EE"/>
    <w:rsid w:val="0057445F"/>
    <w:rsid w:val="00574A10"/>
    <w:rsid w:val="0057518C"/>
    <w:rsid w:val="005754F4"/>
    <w:rsid w:val="00575594"/>
    <w:rsid w:val="00575F75"/>
    <w:rsid w:val="005774A4"/>
    <w:rsid w:val="00577617"/>
    <w:rsid w:val="005778E8"/>
    <w:rsid w:val="00580B03"/>
    <w:rsid w:val="00581B24"/>
    <w:rsid w:val="005821CC"/>
    <w:rsid w:val="005834BB"/>
    <w:rsid w:val="005837D3"/>
    <w:rsid w:val="00583AA4"/>
    <w:rsid w:val="00583D15"/>
    <w:rsid w:val="00583F1A"/>
    <w:rsid w:val="00583F74"/>
    <w:rsid w:val="005849CD"/>
    <w:rsid w:val="00584F16"/>
    <w:rsid w:val="0058520A"/>
    <w:rsid w:val="00585417"/>
    <w:rsid w:val="00586D3D"/>
    <w:rsid w:val="00590E1F"/>
    <w:rsid w:val="005911A0"/>
    <w:rsid w:val="00591947"/>
    <w:rsid w:val="00591AF3"/>
    <w:rsid w:val="00592682"/>
    <w:rsid w:val="00592755"/>
    <w:rsid w:val="00592E07"/>
    <w:rsid w:val="0059322D"/>
    <w:rsid w:val="00593F6C"/>
    <w:rsid w:val="005940F7"/>
    <w:rsid w:val="005943D5"/>
    <w:rsid w:val="00594612"/>
    <w:rsid w:val="00595A4E"/>
    <w:rsid w:val="00595F5E"/>
    <w:rsid w:val="00596BE7"/>
    <w:rsid w:val="005971FD"/>
    <w:rsid w:val="005A03CF"/>
    <w:rsid w:val="005A0614"/>
    <w:rsid w:val="005A0B9E"/>
    <w:rsid w:val="005A1F16"/>
    <w:rsid w:val="005A2EB5"/>
    <w:rsid w:val="005A629D"/>
    <w:rsid w:val="005A6534"/>
    <w:rsid w:val="005A75B4"/>
    <w:rsid w:val="005A76E9"/>
    <w:rsid w:val="005A77F0"/>
    <w:rsid w:val="005A7BB0"/>
    <w:rsid w:val="005A7E77"/>
    <w:rsid w:val="005A7F2D"/>
    <w:rsid w:val="005B0C20"/>
    <w:rsid w:val="005B1B01"/>
    <w:rsid w:val="005B2235"/>
    <w:rsid w:val="005B231C"/>
    <w:rsid w:val="005B3710"/>
    <w:rsid w:val="005B40B5"/>
    <w:rsid w:val="005B44AB"/>
    <w:rsid w:val="005B4C1E"/>
    <w:rsid w:val="005B51D0"/>
    <w:rsid w:val="005B61D1"/>
    <w:rsid w:val="005B6427"/>
    <w:rsid w:val="005B6E3A"/>
    <w:rsid w:val="005B7105"/>
    <w:rsid w:val="005C0587"/>
    <w:rsid w:val="005C18A9"/>
    <w:rsid w:val="005C1C52"/>
    <w:rsid w:val="005C2A77"/>
    <w:rsid w:val="005C2CD4"/>
    <w:rsid w:val="005C4E64"/>
    <w:rsid w:val="005C4E83"/>
    <w:rsid w:val="005C5330"/>
    <w:rsid w:val="005C5EEF"/>
    <w:rsid w:val="005C68B2"/>
    <w:rsid w:val="005C787B"/>
    <w:rsid w:val="005C7D9A"/>
    <w:rsid w:val="005D01D5"/>
    <w:rsid w:val="005D0499"/>
    <w:rsid w:val="005D0F6D"/>
    <w:rsid w:val="005D1387"/>
    <w:rsid w:val="005D2866"/>
    <w:rsid w:val="005D2AAB"/>
    <w:rsid w:val="005D3566"/>
    <w:rsid w:val="005D4BAE"/>
    <w:rsid w:val="005D6626"/>
    <w:rsid w:val="005E0B16"/>
    <w:rsid w:val="005E13D6"/>
    <w:rsid w:val="005E1F6E"/>
    <w:rsid w:val="005E3652"/>
    <w:rsid w:val="005E441D"/>
    <w:rsid w:val="005E4702"/>
    <w:rsid w:val="005E5326"/>
    <w:rsid w:val="005E59DA"/>
    <w:rsid w:val="005E5A78"/>
    <w:rsid w:val="005E6205"/>
    <w:rsid w:val="005E62A7"/>
    <w:rsid w:val="005F1307"/>
    <w:rsid w:val="005F47DC"/>
    <w:rsid w:val="005F5585"/>
    <w:rsid w:val="005F6525"/>
    <w:rsid w:val="005F6D41"/>
    <w:rsid w:val="005F76CD"/>
    <w:rsid w:val="005F7B23"/>
    <w:rsid w:val="00600775"/>
    <w:rsid w:val="00600F25"/>
    <w:rsid w:val="0060106D"/>
    <w:rsid w:val="00601482"/>
    <w:rsid w:val="00601793"/>
    <w:rsid w:val="00601A5F"/>
    <w:rsid w:val="00602B1B"/>
    <w:rsid w:val="00604C8C"/>
    <w:rsid w:val="00604D69"/>
    <w:rsid w:val="00604E0A"/>
    <w:rsid w:val="00605645"/>
    <w:rsid w:val="006059AD"/>
    <w:rsid w:val="00607C7C"/>
    <w:rsid w:val="00607F15"/>
    <w:rsid w:val="006105B7"/>
    <w:rsid w:val="00610B57"/>
    <w:rsid w:val="00611BD1"/>
    <w:rsid w:val="006124D4"/>
    <w:rsid w:val="0061262D"/>
    <w:rsid w:val="00613012"/>
    <w:rsid w:val="00613328"/>
    <w:rsid w:val="006144C9"/>
    <w:rsid w:val="0061600B"/>
    <w:rsid w:val="00616976"/>
    <w:rsid w:val="006209DE"/>
    <w:rsid w:val="00621D79"/>
    <w:rsid w:val="0062435D"/>
    <w:rsid w:val="00624583"/>
    <w:rsid w:val="006248D9"/>
    <w:rsid w:val="00624BF2"/>
    <w:rsid w:val="006274D5"/>
    <w:rsid w:val="00627C50"/>
    <w:rsid w:val="00630603"/>
    <w:rsid w:val="00630EAB"/>
    <w:rsid w:val="006317B2"/>
    <w:rsid w:val="00631B8E"/>
    <w:rsid w:val="00632851"/>
    <w:rsid w:val="00632F84"/>
    <w:rsid w:val="00633E2D"/>
    <w:rsid w:val="006350CD"/>
    <w:rsid w:val="00640339"/>
    <w:rsid w:val="0064048B"/>
    <w:rsid w:val="00640B66"/>
    <w:rsid w:val="00640EAE"/>
    <w:rsid w:val="006431A3"/>
    <w:rsid w:val="006446FA"/>
    <w:rsid w:val="006455BC"/>
    <w:rsid w:val="00645873"/>
    <w:rsid w:val="00645CC1"/>
    <w:rsid w:val="0064674E"/>
    <w:rsid w:val="0064688D"/>
    <w:rsid w:val="006472CB"/>
    <w:rsid w:val="00650088"/>
    <w:rsid w:val="00650CA4"/>
    <w:rsid w:val="00651314"/>
    <w:rsid w:val="00651777"/>
    <w:rsid w:val="00651A3A"/>
    <w:rsid w:val="00651D57"/>
    <w:rsid w:val="00653815"/>
    <w:rsid w:val="006540E1"/>
    <w:rsid w:val="006569A0"/>
    <w:rsid w:val="006573B0"/>
    <w:rsid w:val="00657EB5"/>
    <w:rsid w:val="006619C6"/>
    <w:rsid w:val="00661F60"/>
    <w:rsid w:val="00662D39"/>
    <w:rsid w:val="006637E4"/>
    <w:rsid w:val="00663EFA"/>
    <w:rsid w:val="00664420"/>
    <w:rsid w:val="00665053"/>
    <w:rsid w:val="00665F4C"/>
    <w:rsid w:val="00667924"/>
    <w:rsid w:val="0067042E"/>
    <w:rsid w:val="0067051F"/>
    <w:rsid w:val="00670A96"/>
    <w:rsid w:val="006710B3"/>
    <w:rsid w:val="0067120C"/>
    <w:rsid w:val="006713F8"/>
    <w:rsid w:val="00671760"/>
    <w:rsid w:val="00671A4A"/>
    <w:rsid w:val="00671EB4"/>
    <w:rsid w:val="006724CC"/>
    <w:rsid w:val="00672A0D"/>
    <w:rsid w:val="00672D64"/>
    <w:rsid w:val="00674247"/>
    <w:rsid w:val="00675AE7"/>
    <w:rsid w:val="00676536"/>
    <w:rsid w:val="006768EE"/>
    <w:rsid w:val="00680EC5"/>
    <w:rsid w:val="0068281C"/>
    <w:rsid w:val="00682C01"/>
    <w:rsid w:val="0068304E"/>
    <w:rsid w:val="00684174"/>
    <w:rsid w:val="0068478D"/>
    <w:rsid w:val="00685136"/>
    <w:rsid w:val="006854F9"/>
    <w:rsid w:val="00685DAB"/>
    <w:rsid w:val="006877CE"/>
    <w:rsid w:val="0069004D"/>
    <w:rsid w:val="0069071A"/>
    <w:rsid w:val="006917E9"/>
    <w:rsid w:val="00692777"/>
    <w:rsid w:val="00692B16"/>
    <w:rsid w:val="006951AA"/>
    <w:rsid w:val="00696AE9"/>
    <w:rsid w:val="00696E3B"/>
    <w:rsid w:val="006A13A7"/>
    <w:rsid w:val="006A1E71"/>
    <w:rsid w:val="006A3AA2"/>
    <w:rsid w:val="006A3D7B"/>
    <w:rsid w:val="006A4DB0"/>
    <w:rsid w:val="006A4F56"/>
    <w:rsid w:val="006A508E"/>
    <w:rsid w:val="006A5151"/>
    <w:rsid w:val="006A65C6"/>
    <w:rsid w:val="006A6962"/>
    <w:rsid w:val="006B0E66"/>
    <w:rsid w:val="006B1794"/>
    <w:rsid w:val="006B1D18"/>
    <w:rsid w:val="006B2584"/>
    <w:rsid w:val="006B2CA8"/>
    <w:rsid w:val="006B41AA"/>
    <w:rsid w:val="006B4BC2"/>
    <w:rsid w:val="006B4DDB"/>
    <w:rsid w:val="006B4F7A"/>
    <w:rsid w:val="006B554B"/>
    <w:rsid w:val="006B5AE7"/>
    <w:rsid w:val="006B6E0E"/>
    <w:rsid w:val="006C0323"/>
    <w:rsid w:val="006C06CD"/>
    <w:rsid w:val="006C0814"/>
    <w:rsid w:val="006C0863"/>
    <w:rsid w:val="006C0E56"/>
    <w:rsid w:val="006C23DF"/>
    <w:rsid w:val="006C2749"/>
    <w:rsid w:val="006C348F"/>
    <w:rsid w:val="006C3A0E"/>
    <w:rsid w:val="006C459D"/>
    <w:rsid w:val="006C5485"/>
    <w:rsid w:val="006C57CB"/>
    <w:rsid w:val="006C58AB"/>
    <w:rsid w:val="006C58F4"/>
    <w:rsid w:val="006C61CB"/>
    <w:rsid w:val="006C64F5"/>
    <w:rsid w:val="006C68BF"/>
    <w:rsid w:val="006C6F82"/>
    <w:rsid w:val="006C757E"/>
    <w:rsid w:val="006C7A39"/>
    <w:rsid w:val="006D23B7"/>
    <w:rsid w:val="006D2754"/>
    <w:rsid w:val="006D33B0"/>
    <w:rsid w:val="006D3559"/>
    <w:rsid w:val="006D3717"/>
    <w:rsid w:val="006D3E88"/>
    <w:rsid w:val="006D4893"/>
    <w:rsid w:val="006D499B"/>
    <w:rsid w:val="006D506D"/>
    <w:rsid w:val="006D576B"/>
    <w:rsid w:val="006D62FA"/>
    <w:rsid w:val="006D7290"/>
    <w:rsid w:val="006D7914"/>
    <w:rsid w:val="006D7C49"/>
    <w:rsid w:val="006D7FC0"/>
    <w:rsid w:val="006E08E6"/>
    <w:rsid w:val="006E0DD3"/>
    <w:rsid w:val="006E0ED7"/>
    <w:rsid w:val="006E1601"/>
    <w:rsid w:val="006E17D0"/>
    <w:rsid w:val="006E19AD"/>
    <w:rsid w:val="006E2259"/>
    <w:rsid w:val="006E2590"/>
    <w:rsid w:val="006E275C"/>
    <w:rsid w:val="006E2B28"/>
    <w:rsid w:val="006E2D04"/>
    <w:rsid w:val="006E30EA"/>
    <w:rsid w:val="006E3A62"/>
    <w:rsid w:val="006E4820"/>
    <w:rsid w:val="006E7B74"/>
    <w:rsid w:val="006F02FD"/>
    <w:rsid w:val="006F0CC7"/>
    <w:rsid w:val="006F180E"/>
    <w:rsid w:val="006F1D0B"/>
    <w:rsid w:val="006F22BB"/>
    <w:rsid w:val="006F2DF0"/>
    <w:rsid w:val="006F3012"/>
    <w:rsid w:val="006F3158"/>
    <w:rsid w:val="006F3B81"/>
    <w:rsid w:val="006F5864"/>
    <w:rsid w:val="006F6A99"/>
    <w:rsid w:val="006F737B"/>
    <w:rsid w:val="00700475"/>
    <w:rsid w:val="007019AA"/>
    <w:rsid w:val="007020FD"/>
    <w:rsid w:val="00702E18"/>
    <w:rsid w:val="007036BF"/>
    <w:rsid w:val="007037BC"/>
    <w:rsid w:val="00703815"/>
    <w:rsid w:val="00704607"/>
    <w:rsid w:val="007053C6"/>
    <w:rsid w:val="00706557"/>
    <w:rsid w:val="007079CC"/>
    <w:rsid w:val="00707EDA"/>
    <w:rsid w:val="007102F1"/>
    <w:rsid w:val="007108B6"/>
    <w:rsid w:val="00710F41"/>
    <w:rsid w:val="00711174"/>
    <w:rsid w:val="00712E71"/>
    <w:rsid w:val="0071344F"/>
    <w:rsid w:val="007138E0"/>
    <w:rsid w:val="0072169A"/>
    <w:rsid w:val="00721938"/>
    <w:rsid w:val="0072221B"/>
    <w:rsid w:val="00722EC9"/>
    <w:rsid w:val="00724580"/>
    <w:rsid w:val="007258E2"/>
    <w:rsid w:val="0072597A"/>
    <w:rsid w:val="0072676D"/>
    <w:rsid w:val="00726B7C"/>
    <w:rsid w:val="00727429"/>
    <w:rsid w:val="007274F1"/>
    <w:rsid w:val="00727A93"/>
    <w:rsid w:val="00730A87"/>
    <w:rsid w:val="00731E5D"/>
    <w:rsid w:val="0073313D"/>
    <w:rsid w:val="00734367"/>
    <w:rsid w:val="00734425"/>
    <w:rsid w:val="007347E7"/>
    <w:rsid w:val="00734D2E"/>
    <w:rsid w:val="007368BA"/>
    <w:rsid w:val="00736B9E"/>
    <w:rsid w:val="00737587"/>
    <w:rsid w:val="00737B05"/>
    <w:rsid w:val="00741747"/>
    <w:rsid w:val="00741780"/>
    <w:rsid w:val="00741F24"/>
    <w:rsid w:val="00742618"/>
    <w:rsid w:val="007429EA"/>
    <w:rsid w:val="00742BA8"/>
    <w:rsid w:val="00742D6C"/>
    <w:rsid w:val="007431F2"/>
    <w:rsid w:val="00743B3B"/>
    <w:rsid w:val="0074432E"/>
    <w:rsid w:val="00744A82"/>
    <w:rsid w:val="00745D93"/>
    <w:rsid w:val="0074616C"/>
    <w:rsid w:val="00746356"/>
    <w:rsid w:val="00747094"/>
    <w:rsid w:val="00750204"/>
    <w:rsid w:val="007505E4"/>
    <w:rsid w:val="0075223A"/>
    <w:rsid w:val="0075245E"/>
    <w:rsid w:val="00753024"/>
    <w:rsid w:val="007548FC"/>
    <w:rsid w:val="00754FF2"/>
    <w:rsid w:val="00755D5E"/>
    <w:rsid w:val="00756D9F"/>
    <w:rsid w:val="007579C5"/>
    <w:rsid w:val="00757C44"/>
    <w:rsid w:val="007605EF"/>
    <w:rsid w:val="00761021"/>
    <w:rsid w:val="00761657"/>
    <w:rsid w:val="0076242D"/>
    <w:rsid w:val="0076244F"/>
    <w:rsid w:val="00763334"/>
    <w:rsid w:val="00764E9E"/>
    <w:rsid w:val="0076685F"/>
    <w:rsid w:val="007701D0"/>
    <w:rsid w:val="00773939"/>
    <w:rsid w:val="00774387"/>
    <w:rsid w:val="0077530C"/>
    <w:rsid w:val="0077744C"/>
    <w:rsid w:val="00777480"/>
    <w:rsid w:val="00780A6E"/>
    <w:rsid w:val="00780B1F"/>
    <w:rsid w:val="00780E94"/>
    <w:rsid w:val="007812AD"/>
    <w:rsid w:val="007822D2"/>
    <w:rsid w:val="00783181"/>
    <w:rsid w:val="007835A0"/>
    <w:rsid w:val="0078510F"/>
    <w:rsid w:val="00785193"/>
    <w:rsid w:val="00785523"/>
    <w:rsid w:val="00785DC0"/>
    <w:rsid w:val="0078700C"/>
    <w:rsid w:val="00787546"/>
    <w:rsid w:val="00790EBA"/>
    <w:rsid w:val="0079160E"/>
    <w:rsid w:val="00791E45"/>
    <w:rsid w:val="007922A8"/>
    <w:rsid w:val="00792DFA"/>
    <w:rsid w:val="007936B2"/>
    <w:rsid w:val="00793722"/>
    <w:rsid w:val="00793A5D"/>
    <w:rsid w:val="00795BA0"/>
    <w:rsid w:val="007973B4"/>
    <w:rsid w:val="00797AC5"/>
    <w:rsid w:val="007A05D8"/>
    <w:rsid w:val="007A114F"/>
    <w:rsid w:val="007A1236"/>
    <w:rsid w:val="007A3195"/>
    <w:rsid w:val="007A3298"/>
    <w:rsid w:val="007A3949"/>
    <w:rsid w:val="007A42B1"/>
    <w:rsid w:val="007A42B9"/>
    <w:rsid w:val="007A54FC"/>
    <w:rsid w:val="007A5BAA"/>
    <w:rsid w:val="007A67A0"/>
    <w:rsid w:val="007A6880"/>
    <w:rsid w:val="007A69D4"/>
    <w:rsid w:val="007B074C"/>
    <w:rsid w:val="007B0F64"/>
    <w:rsid w:val="007B110A"/>
    <w:rsid w:val="007B172D"/>
    <w:rsid w:val="007B1A4E"/>
    <w:rsid w:val="007B1C9F"/>
    <w:rsid w:val="007B4377"/>
    <w:rsid w:val="007B4723"/>
    <w:rsid w:val="007B49FD"/>
    <w:rsid w:val="007B56E9"/>
    <w:rsid w:val="007B627D"/>
    <w:rsid w:val="007B717B"/>
    <w:rsid w:val="007B7CDF"/>
    <w:rsid w:val="007C0012"/>
    <w:rsid w:val="007C077D"/>
    <w:rsid w:val="007C07B9"/>
    <w:rsid w:val="007C0A52"/>
    <w:rsid w:val="007C1651"/>
    <w:rsid w:val="007C33C8"/>
    <w:rsid w:val="007C4018"/>
    <w:rsid w:val="007C56FF"/>
    <w:rsid w:val="007C5873"/>
    <w:rsid w:val="007C6269"/>
    <w:rsid w:val="007D0021"/>
    <w:rsid w:val="007D0419"/>
    <w:rsid w:val="007D1E8C"/>
    <w:rsid w:val="007D21CE"/>
    <w:rsid w:val="007D4C90"/>
    <w:rsid w:val="007D5FCE"/>
    <w:rsid w:val="007D6201"/>
    <w:rsid w:val="007D72DE"/>
    <w:rsid w:val="007D75D5"/>
    <w:rsid w:val="007D7D55"/>
    <w:rsid w:val="007E00E2"/>
    <w:rsid w:val="007E0566"/>
    <w:rsid w:val="007E0B0C"/>
    <w:rsid w:val="007E19AB"/>
    <w:rsid w:val="007E1B47"/>
    <w:rsid w:val="007E2307"/>
    <w:rsid w:val="007E2B7F"/>
    <w:rsid w:val="007E2D50"/>
    <w:rsid w:val="007E3349"/>
    <w:rsid w:val="007E3C43"/>
    <w:rsid w:val="007E3F66"/>
    <w:rsid w:val="007E411D"/>
    <w:rsid w:val="007E48CD"/>
    <w:rsid w:val="007E68ED"/>
    <w:rsid w:val="007E768E"/>
    <w:rsid w:val="007E79AF"/>
    <w:rsid w:val="007E7AFE"/>
    <w:rsid w:val="007F13FC"/>
    <w:rsid w:val="007F166D"/>
    <w:rsid w:val="007F1A55"/>
    <w:rsid w:val="007F271B"/>
    <w:rsid w:val="007F3673"/>
    <w:rsid w:val="007F3BE7"/>
    <w:rsid w:val="007F3E7C"/>
    <w:rsid w:val="007F4045"/>
    <w:rsid w:val="007F4113"/>
    <w:rsid w:val="007F4263"/>
    <w:rsid w:val="007F474F"/>
    <w:rsid w:val="007F4D35"/>
    <w:rsid w:val="007F4DE8"/>
    <w:rsid w:val="007F4E5A"/>
    <w:rsid w:val="007F4F4B"/>
    <w:rsid w:val="007F6AEE"/>
    <w:rsid w:val="007F73B3"/>
    <w:rsid w:val="007F7F28"/>
    <w:rsid w:val="00800386"/>
    <w:rsid w:val="00800FB9"/>
    <w:rsid w:val="00801FEE"/>
    <w:rsid w:val="008023EE"/>
    <w:rsid w:val="0080350C"/>
    <w:rsid w:val="00804907"/>
    <w:rsid w:val="0080497B"/>
    <w:rsid w:val="0080554E"/>
    <w:rsid w:val="00811AA8"/>
    <w:rsid w:val="00811CB4"/>
    <w:rsid w:val="00812834"/>
    <w:rsid w:val="00813A81"/>
    <w:rsid w:val="008142CE"/>
    <w:rsid w:val="0081470F"/>
    <w:rsid w:val="00814F1F"/>
    <w:rsid w:val="00815209"/>
    <w:rsid w:val="00815476"/>
    <w:rsid w:val="00815C50"/>
    <w:rsid w:val="008163D2"/>
    <w:rsid w:val="0081676E"/>
    <w:rsid w:val="00816E29"/>
    <w:rsid w:val="008203E5"/>
    <w:rsid w:val="00820864"/>
    <w:rsid w:val="00820B0E"/>
    <w:rsid w:val="00821884"/>
    <w:rsid w:val="00821B9E"/>
    <w:rsid w:val="008220AE"/>
    <w:rsid w:val="00822AF5"/>
    <w:rsid w:val="00822C55"/>
    <w:rsid w:val="00823333"/>
    <w:rsid w:val="0082690E"/>
    <w:rsid w:val="008269B1"/>
    <w:rsid w:val="00826BB3"/>
    <w:rsid w:val="00826C4A"/>
    <w:rsid w:val="0083063F"/>
    <w:rsid w:val="00830875"/>
    <w:rsid w:val="00830962"/>
    <w:rsid w:val="00830A96"/>
    <w:rsid w:val="00830C2F"/>
    <w:rsid w:val="00830F81"/>
    <w:rsid w:val="00832BCD"/>
    <w:rsid w:val="008330A6"/>
    <w:rsid w:val="00833926"/>
    <w:rsid w:val="0083421F"/>
    <w:rsid w:val="0083535E"/>
    <w:rsid w:val="00836EA0"/>
    <w:rsid w:val="00837030"/>
    <w:rsid w:val="00837289"/>
    <w:rsid w:val="008372A4"/>
    <w:rsid w:val="00837FC5"/>
    <w:rsid w:val="008400FA"/>
    <w:rsid w:val="008403F3"/>
    <w:rsid w:val="00840E11"/>
    <w:rsid w:val="00841066"/>
    <w:rsid w:val="00841F47"/>
    <w:rsid w:val="0084446F"/>
    <w:rsid w:val="0084453B"/>
    <w:rsid w:val="00846CA1"/>
    <w:rsid w:val="008478B8"/>
    <w:rsid w:val="008479D5"/>
    <w:rsid w:val="00850370"/>
    <w:rsid w:val="008526A4"/>
    <w:rsid w:val="00853C47"/>
    <w:rsid w:val="00855093"/>
    <w:rsid w:val="0085576F"/>
    <w:rsid w:val="008561C7"/>
    <w:rsid w:val="00857DA3"/>
    <w:rsid w:val="00860408"/>
    <w:rsid w:val="008604B0"/>
    <w:rsid w:val="008619DE"/>
    <w:rsid w:val="008624E8"/>
    <w:rsid w:val="00862CA5"/>
    <w:rsid w:val="00863652"/>
    <w:rsid w:val="008639C2"/>
    <w:rsid w:val="00863BA5"/>
    <w:rsid w:val="00863C45"/>
    <w:rsid w:val="00864719"/>
    <w:rsid w:val="00865565"/>
    <w:rsid w:val="00866320"/>
    <w:rsid w:val="008665AA"/>
    <w:rsid w:val="008708C5"/>
    <w:rsid w:val="00870A60"/>
    <w:rsid w:val="0087283F"/>
    <w:rsid w:val="00872BA9"/>
    <w:rsid w:val="00874324"/>
    <w:rsid w:val="00874670"/>
    <w:rsid w:val="00874F66"/>
    <w:rsid w:val="008751CB"/>
    <w:rsid w:val="0087524D"/>
    <w:rsid w:val="00875D90"/>
    <w:rsid w:val="00875E8A"/>
    <w:rsid w:val="00876649"/>
    <w:rsid w:val="0087724A"/>
    <w:rsid w:val="00880F6D"/>
    <w:rsid w:val="00882183"/>
    <w:rsid w:val="008824F8"/>
    <w:rsid w:val="00883157"/>
    <w:rsid w:val="00883673"/>
    <w:rsid w:val="00883847"/>
    <w:rsid w:val="00884DCD"/>
    <w:rsid w:val="008858C6"/>
    <w:rsid w:val="00885B0E"/>
    <w:rsid w:val="00885BA8"/>
    <w:rsid w:val="00885CCE"/>
    <w:rsid w:val="0088699B"/>
    <w:rsid w:val="0088710D"/>
    <w:rsid w:val="00887320"/>
    <w:rsid w:val="008876CC"/>
    <w:rsid w:val="008877E6"/>
    <w:rsid w:val="00887CFC"/>
    <w:rsid w:val="0089044B"/>
    <w:rsid w:val="00890CBF"/>
    <w:rsid w:val="00891542"/>
    <w:rsid w:val="0089175F"/>
    <w:rsid w:val="00891E02"/>
    <w:rsid w:val="00892630"/>
    <w:rsid w:val="0089273E"/>
    <w:rsid w:val="00893304"/>
    <w:rsid w:val="008940E4"/>
    <w:rsid w:val="00894100"/>
    <w:rsid w:val="00894676"/>
    <w:rsid w:val="008949A3"/>
    <w:rsid w:val="008A0DCD"/>
    <w:rsid w:val="008A10EA"/>
    <w:rsid w:val="008A11C5"/>
    <w:rsid w:val="008A2127"/>
    <w:rsid w:val="008A2426"/>
    <w:rsid w:val="008A2F49"/>
    <w:rsid w:val="008A3318"/>
    <w:rsid w:val="008A49A0"/>
    <w:rsid w:val="008A4FB0"/>
    <w:rsid w:val="008A5B23"/>
    <w:rsid w:val="008A5CBB"/>
    <w:rsid w:val="008A5CEE"/>
    <w:rsid w:val="008A6401"/>
    <w:rsid w:val="008A6818"/>
    <w:rsid w:val="008A6891"/>
    <w:rsid w:val="008A6F3F"/>
    <w:rsid w:val="008A78FD"/>
    <w:rsid w:val="008A7DCE"/>
    <w:rsid w:val="008B0C65"/>
    <w:rsid w:val="008B1698"/>
    <w:rsid w:val="008B34CC"/>
    <w:rsid w:val="008B3528"/>
    <w:rsid w:val="008B4B3F"/>
    <w:rsid w:val="008B588D"/>
    <w:rsid w:val="008B7E36"/>
    <w:rsid w:val="008B7E6F"/>
    <w:rsid w:val="008C0A10"/>
    <w:rsid w:val="008C0C10"/>
    <w:rsid w:val="008C1F0B"/>
    <w:rsid w:val="008C25B6"/>
    <w:rsid w:val="008C29FA"/>
    <w:rsid w:val="008C3196"/>
    <w:rsid w:val="008C348A"/>
    <w:rsid w:val="008C4554"/>
    <w:rsid w:val="008C56F3"/>
    <w:rsid w:val="008C5C9C"/>
    <w:rsid w:val="008C5CA2"/>
    <w:rsid w:val="008C5F83"/>
    <w:rsid w:val="008C6245"/>
    <w:rsid w:val="008C666A"/>
    <w:rsid w:val="008C66F4"/>
    <w:rsid w:val="008C7226"/>
    <w:rsid w:val="008C7EB9"/>
    <w:rsid w:val="008C7EE9"/>
    <w:rsid w:val="008D054A"/>
    <w:rsid w:val="008D0C70"/>
    <w:rsid w:val="008D0ECB"/>
    <w:rsid w:val="008D11F0"/>
    <w:rsid w:val="008D2C44"/>
    <w:rsid w:val="008D435E"/>
    <w:rsid w:val="008D4F62"/>
    <w:rsid w:val="008D54B9"/>
    <w:rsid w:val="008D5A47"/>
    <w:rsid w:val="008D5A60"/>
    <w:rsid w:val="008D630E"/>
    <w:rsid w:val="008D63B9"/>
    <w:rsid w:val="008D6482"/>
    <w:rsid w:val="008D7214"/>
    <w:rsid w:val="008D76D3"/>
    <w:rsid w:val="008D7779"/>
    <w:rsid w:val="008D7AC2"/>
    <w:rsid w:val="008D7D92"/>
    <w:rsid w:val="008D7F7D"/>
    <w:rsid w:val="008E0311"/>
    <w:rsid w:val="008E16C4"/>
    <w:rsid w:val="008E3349"/>
    <w:rsid w:val="008E3367"/>
    <w:rsid w:val="008E45C0"/>
    <w:rsid w:val="008E53E4"/>
    <w:rsid w:val="008E5A2C"/>
    <w:rsid w:val="008E5B3B"/>
    <w:rsid w:val="008E5BB3"/>
    <w:rsid w:val="008E5E70"/>
    <w:rsid w:val="008E6528"/>
    <w:rsid w:val="008E6D52"/>
    <w:rsid w:val="008E729F"/>
    <w:rsid w:val="008E7DA1"/>
    <w:rsid w:val="008F051C"/>
    <w:rsid w:val="008F06F7"/>
    <w:rsid w:val="008F1BCE"/>
    <w:rsid w:val="008F206A"/>
    <w:rsid w:val="008F253C"/>
    <w:rsid w:val="008F2A30"/>
    <w:rsid w:val="008F3BE4"/>
    <w:rsid w:val="008F51FF"/>
    <w:rsid w:val="008F5CA8"/>
    <w:rsid w:val="008F60AF"/>
    <w:rsid w:val="008F797F"/>
    <w:rsid w:val="00900BDA"/>
    <w:rsid w:val="009012A4"/>
    <w:rsid w:val="00901790"/>
    <w:rsid w:val="00901C67"/>
    <w:rsid w:val="00901DFC"/>
    <w:rsid w:val="00902432"/>
    <w:rsid w:val="00902832"/>
    <w:rsid w:val="00905AC0"/>
    <w:rsid w:val="0090691E"/>
    <w:rsid w:val="009071DE"/>
    <w:rsid w:val="00907C47"/>
    <w:rsid w:val="00907F3A"/>
    <w:rsid w:val="00912B49"/>
    <w:rsid w:val="00913010"/>
    <w:rsid w:val="00913196"/>
    <w:rsid w:val="00913C97"/>
    <w:rsid w:val="00913F7F"/>
    <w:rsid w:val="0091438A"/>
    <w:rsid w:val="00914789"/>
    <w:rsid w:val="00915049"/>
    <w:rsid w:val="009155F7"/>
    <w:rsid w:val="009158ED"/>
    <w:rsid w:val="00916019"/>
    <w:rsid w:val="00916106"/>
    <w:rsid w:val="0091653C"/>
    <w:rsid w:val="00917EA3"/>
    <w:rsid w:val="00920DED"/>
    <w:rsid w:val="00920F41"/>
    <w:rsid w:val="009249D5"/>
    <w:rsid w:val="009254E9"/>
    <w:rsid w:val="009255C3"/>
    <w:rsid w:val="009255C5"/>
    <w:rsid w:val="00926BBB"/>
    <w:rsid w:val="00927171"/>
    <w:rsid w:val="00930DEE"/>
    <w:rsid w:val="009322BC"/>
    <w:rsid w:val="00932AA1"/>
    <w:rsid w:val="00933045"/>
    <w:rsid w:val="00933790"/>
    <w:rsid w:val="00934439"/>
    <w:rsid w:val="00934BB3"/>
    <w:rsid w:val="00935867"/>
    <w:rsid w:val="00936540"/>
    <w:rsid w:val="0093669B"/>
    <w:rsid w:val="009366CC"/>
    <w:rsid w:val="00936C9A"/>
    <w:rsid w:val="00937010"/>
    <w:rsid w:val="009374EA"/>
    <w:rsid w:val="00940AE2"/>
    <w:rsid w:val="00941C55"/>
    <w:rsid w:val="00942659"/>
    <w:rsid w:val="009427A7"/>
    <w:rsid w:val="00942BD4"/>
    <w:rsid w:val="00944ADB"/>
    <w:rsid w:val="00944F75"/>
    <w:rsid w:val="00945181"/>
    <w:rsid w:val="009459C1"/>
    <w:rsid w:val="00946961"/>
    <w:rsid w:val="009479C5"/>
    <w:rsid w:val="00947D60"/>
    <w:rsid w:val="00947FEE"/>
    <w:rsid w:val="009509F6"/>
    <w:rsid w:val="00950E1E"/>
    <w:rsid w:val="00950F89"/>
    <w:rsid w:val="009512FE"/>
    <w:rsid w:val="0095153F"/>
    <w:rsid w:val="009518B2"/>
    <w:rsid w:val="00953419"/>
    <w:rsid w:val="00953EAC"/>
    <w:rsid w:val="0095432B"/>
    <w:rsid w:val="00954B9E"/>
    <w:rsid w:val="009552FA"/>
    <w:rsid w:val="00955EC1"/>
    <w:rsid w:val="00956DE8"/>
    <w:rsid w:val="009617E1"/>
    <w:rsid w:val="009619E1"/>
    <w:rsid w:val="00961C8F"/>
    <w:rsid w:val="009632C2"/>
    <w:rsid w:val="00964B48"/>
    <w:rsid w:val="009656D6"/>
    <w:rsid w:val="00965ADB"/>
    <w:rsid w:val="00965CCF"/>
    <w:rsid w:val="009662B4"/>
    <w:rsid w:val="0096694B"/>
    <w:rsid w:val="009672B9"/>
    <w:rsid w:val="0097073F"/>
    <w:rsid w:val="00971B06"/>
    <w:rsid w:val="00971B53"/>
    <w:rsid w:val="00972247"/>
    <w:rsid w:val="00972AFC"/>
    <w:rsid w:val="00972B08"/>
    <w:rsid w:val="009734CE"/>
    <w:rsid w:val="00973FA4"/>
    <w:rsid w:val="00974594"/>
    <w:rsid w:val="009753B6"/>
    <w:rsid w:val="00975B18"/>
    <w:rsid w:val="00975FFF"/>
    <w:rsid w:val="00977260"/>
    <w:rsid w:val="00980446"/>
    <w:rsid w:val="009805F4"/>
    <w:rsid w:val="00981CE8"/>
    <w:rsid w:val="00981F94"/>
    <w:rsid w:val="00982114"/>
    <w:rsid w:val="009827B0"/>
    <w:rsid w:val="009830EF"/>
    <w:rsid w:val="00983342"/>
    <w:rsid w:val="0098425A"/>
    <w:rsid w:val="009853A3"/>
    <w:rsid w:val="009858A5"/>
    <w:rsid w:val="00990003"/>
    <w:rsid w:val="009904B4"/>
    <w:rsid w:val="00991B1E"/>
    <w:rsid w:val="00992FA0"/>
    <w:rsid w:val="00993332"/>
    <w:rsid w:val="009935DC"/>
    <w:rsid w:val="00993E5E"/>
    <w:rsid w:val="00995952"/>
    <w:rsid w:val="0099618C"/>
    <w:rsid w:val="009966CF"/>
    <w:rsid w:val="00996A4C"/>
    <w:rsid w:val="00996B0F"/>
    <w:rsid w:val="009971E5"/>
    <w:rsid w:val="00997251"/>
    <w:rsid w:val="009A0099"/>
    <w:rsid w:val="009A0CBF"/>
    <w:rsid w:val="009A1E58"/>
    <w:rsid w:val="009A37E9"/>
    <w:rsid w:val="009A4589"/>
    <w:rsid w:val="009A4CC2"/>
    <w:rsid w:val="009A57F4"/>
    <w:rsid w:val="009B061C"/>
    <w:rsid w:val="009B15E2"/>
    <w:rsid w:val="009B1676"/>
    <w:rsid w:val="009B19D8"/>
    <w:rsid w:val="009B24A2"/>
    <w:rsid w:val="009B24DB"/>
    <w:rsid w:val="009B2BD6"/>
    <w:rsid w:val="009B5034"/>
    <w:rsid w:val="009B5226"/>
    <w:rsid w:val="009B56BF"/>
    <w:rsid w:val="009B5B10"/>
    <w:rsid w:val="009B5E28"/>
    <w:rsid w:val="009B72A1"/>
    <w:rsid w:val="009C0EED"/>
    <w:rsid w:val="009C0FAC"/>
    <w:rsid w:val="009C211C"/>
    <w:rsid w:val="009C21C0"/>
    <w:rsid w:val="009C2F11"/>
    <w:rsid w:val="009C3844"/>
    <w:rsid w:val="009C47B4"/>
    <w:rsid w:val="009C48DF"/>
    <w:rsid w:val="009C4908"/>
    <w:rsid w:val="009C492D"/>
    <w:rsid w:val="009C4E7B"/>
    <w:rsid w:val="009C4FD6"/>
    <w:rsid w:val="009C59A8"/>
    <w:rsid w:val="009C5A1D"/>
    <w:rsid w:val="009C5C3C"/>
    <w:rsid w:val="009C62AC"/>
    <w:rsid w:val="009C706F"/>
    <w:rsid w:val="009D0128"/>
    <w:rsid w:val="009D01ED"/>
    <w:rsid w:val="009D1539"/>
    <w:rsid w:val="009D195D"/>
    <w:rsid w:val="009D196E"/>
    <w:rsid w:val="009D4131"/>
    <w:rsid w:val="009D4AF6"/>
    <w:rsid w:val="009D71B2"/>
    <w:rsid w:val="009D7A71"/>
    <w:rsid w:val="009E02E1"/>
    <w:rsid w:val="009E0762"/>
    <w:rsid w:val="009E121F"/>
    <w:rsid w:val="009E186D"/>
    <w:rsid w:val="009E3135"/>
    <w:rsid w:val="009E3462"/>
    <w:rsid w:val="009E37D6"/>
    <w:rsid w:val="009E43CF"/>
    <w:rsid w:val="009E46ED"/>
    <w:rsid w:val="009E58A1"/>
    <w:rsid w:val="009F02E3"/>
    <w:rsid w:val="009F0B93"/>
    <w:rsid w:val="009F1C0A"/>
    <w:rsid w:val="009F1CB4"/>
    <w:rsid w:val="009F1EAC"/>
    <w:rsid w:val="009F3B5D"/>
    <w:rsid w:val="009F5C98"/>
    <w:rsid w:val="009F6530"/>
    <w:rsid w:val="009F72F9"/>
    <w:rsid w:val="009F7D16"/>
    <w:rsid w:val="009F7E90"/>
    <w:rsid w:val="009F7FA3"/>
    <w:rsid w:val="00A00053"/>
    <w:rsid w:val="00A00A61"/>
    <w:rsid w:val="00A02AC5"/>
    <w:rsid w:val="00A02F48"/>
    <w:rsid w:val="00A037B7"/>
    <w:rsid w:val="00A04062"/>
    <w:rsid w:val="00A04D00"/>
    <w:rsid w:val="00A0551A"/>
    <w:rsid w:val="00A05A5E"/>
    <w:rsid w:val="00A060E9"/>
    <w:rsid w:val="00A06658"/>
    <w:rsid w:val="00A06BBB"/>
    <w:rsid w:val="00A07104"/>
    <w:rsid w:val="00A07157"/>
    <w:rsid w:val="00A107F8"/>
    <w:rsid w:val="00A10DD1"/>
    <w:rsid w:val="00A121E6"/>
    <w:rsid w:val="00A12A4F"/>
    <w:rsid w:val="00A135B3"/>
    <w:rsid w:val="00A14780"/>
    <w:rsid w:val="00A152B8"/>
    <w:rsid w:val="00A22447"/>
    <w:rsid w:val="00A23686"/>
    <w:rsid w:val="00A25CB0"/>
    <w:rsid w:val="00A27B7C"/>
    <w:rsid w:val="00A31C3A"/>
    <w:rsid w:val="00A32575"/>
    <w:rsid w:val="00A325ED"/>
    <w:rsid w:val="00A33447"/>
    <w:rsid w:val="00A33F58"/>
    <w:rsid w:val="00A355D9"/>
    <w:rsid w:val="00A35D5F"/>
    <w:rsid w:val="00A37201"/>
    <w:rsid w:val="00A37FC7"/>
    <w:rsid w:val="00A40202"/>
    <w:rsid w:val="00A4044D"/>
    <w:rsid w:val="00A416D6"/>
    <w:rsid w:val="00A41E47"/>
    <w:rsid w:val="00A4211E"/>
    <w:rsid w:val="00A423FC"/>
    <w:rsid w:val="00A45230"/>
    <w:rsid w:val="00A477EE"/>
    <w:rsid w:val="00A50CFD"/>
    <w:rsid w:val="00A523BA"/>
    <w:rsid w:val="00A52C34"/>
    <w:rsid w:val="00A5324E"/>
    <w:rsid w:val="00A5332B"/>
    <w:rsid w:val="00A53616"/>
    <w:rsid w:val="00A53A7A"/>
    <w:rsid w:val="00A5478D"/>
    <w:rsid w:val="00A5499A"/>
    <w:rsid w:val="00A54C39"/>
    <w:rsid w:val="00A5536C"/>
    <w:rsid w:val="00A554B7"/>
    <w:rsid w:val="00A554E1"/>
    <w:rsid w:val="00A56732"/>
    <w:rsid w:val="00A5709F"/>
    <w:rsid w:val="00A602BC"/>
    <w:rsid w:val="00A60F8B"/>
    <w:rsid w:val="00A61D52"/>
    <w:rsid w:val="00A62F4A"/>
    <w:rsid w:val="00A6345F"/>
    <w:rsid w:val="00A6377E"/>
    <w:rsid w:val="00A63DA3"/>
    <w:rsid w:val="00A64E77"/>
    <w:rsid w:val="00A65E33"/>
    <w:rsid w:val="00A667B1"/>
    <w:rsid w:val="00A66CBB"/>
    <w:rsid w:val="00A677E3"/>
    <w:rsid w:val="00A720BC"/>
    <w:rsid w:val="00A726EF"/>
    <w:rsid w:val="00A727A8"/>
    <w:rsid w:val="00A73E54"/>
    <w:rsid w:val="00A7401C"/>
    <w:rsid w:val="00A74A1F"/>
    <w:rsid w:val="00A74BBB"/>
    <w:rsid w:val="00A75596"/>
    <w:rsid w:val="00A76C68"/>
    <w:rsid w:val="00A76D9F"/>
    <w:rsid w:val="00A8037B"/>
    <w:rsid w:val="00A803A6"/>
    <w:rsid w:val="00A8062B"/>
    <w:rsid w:val="00A8109F"/>
    <w:rsid w:val="00A8152E"/>
    <w:rsid w:val="00A82155"/>
    <w:rsid w:val="00A8220E"/>
    <w:rsid w:val="00A82AE2"/>
    <w:rsid w:val="00A82AF3"/>
    <w:rsid w:val="00A82AF5"/>
    <w:rsid w:val="00A83B01"/>
    <w:rsid w:val="00A83EA8"/>
    <w:rsid w:val="00A84580"/>
    <w:rsid w:val="00A849AC"/>
    <w:rsid w:val="00A84C65"/>
    <w:rsid w:val="00A84E61"/>
    <w:rsid w:val="00A8527B"/>
    <w:rsid w:val="00A85AE6"/>
    <w:rsid w:val="00A86314"/>
    <w:rsid w:val="00A87C8B"/>
    <w:rsid w:val="00A87ED7"/>
    <w:rsid w:val="00A90C64"/>
    <w:rsid w:val="00A92785"/>
    <w:rsid w:val="00A931D7"/>
    <w:rsid w:val="00A93BF3"/>
    <w:rsid w:val="00A93D03"/>
    <w:rsid w:val="00A941E2"/>
    <w:rsid w:val="00A9440D"/>
    <w:rsid w:val="00A944AE"/>
    <w:rsid w:val="00A95116"/>
    <w:rsid w:val="00A955F5"/>
    <w:rsid w:val="00A956E1"/>
    <w:rsid w:val="00A95D40"/>
    <w:rsid w:val="00A96DBA"/>
    <w:rsid w:val="00A97015"/>
    <w:rsid w:val="00A972FA"/>
    <w:rsid w:val="00A97815"/>
    <w:rsid w:val="00AA0C00"/>
    <w:rsid w:val="00AA0D61"/>
    <w:rsid w:val="00AA1008"/>
    <w:rsid w:val="00AA13C5"/>
    <w:rsid w:val="00AA24F7"/>
    <w:rsid w:val="00AA2F50"/>
    <w:rsid w:val="00AA3702"/>
    <w:rsid w:val="00AA39E1"/>
    <w:rsid w:val="00AA3D5C"/>
    <w:rsid w:val="00AA4D8F"/>
    <w:rsid w:val="00AA5555"/>
    <w:rsid w:val="00AA5FF4"/>
    <w:rsid w:val="00AB0ADC"/>
    <w:rsid w:val="00AB2005"/>
    <w:rsid w:val="00AB2313"/>
    <w:rsid w:val="00AB233F"/>
    <w:rsid w:val="00AB24EE"/>
    <w:rsid w:val="00AB2E13"/>
    <w:rsid w:val="00AB3515"/>
    <w:rsid w:val="00AB393D"/>
    <w:rsid w:val="00AB43C1"/>
    <w:rsid w:val="00AB4429"/>
    <w:rsid w:val="00AB463E"/>
    <w:rsid w:val="00AB52B4"/>
    <w:rsid w:val="00AB7850"/>
    <w:rsid w:val="00AB7AAB"/>
    <w:rsid w:val="00AB7CB7"/>
    <w:rsid w:val="00AC05B8"/>
    <w:rsid w:val="00AC0F4E"/>
    <w:rsid w:val="00AC1797"/>
    <w:rsid w:val="00AC1FB6"/>
    <w:rsid w:val="00AC22F8"/>
    <w:rsid w:val="00AC32F6"/>
    <w:rsid w:val="00AC3953"/>
    <w:rsid w:val="00AC4477"/>
    <w:rsid w:val="00AC58A5"/>
    <w:rsid w:val="00AC5CA7"/>
    <w:rsid w:val="00AD0C6C"/>
    <w:rsid w:val="00AD0F01"/>
    <w:rsid w:val="00AD13AE"/>
    <w:rsid w:val="00AD148A"/>
    <w:rsid w:val="00AD1BED"/>
    <w:rsid w:val="00AD20EF"/>
    <w:rsid w:val="00AD240B"/>
    <w:rsid w:val="00AD26D5"/>
    <w:rsid w:val="00AD3550"/>
    <w:rsid w:val="00AD3899"/>
    <w:rsid w:val="00AD4952"/>
    <w:rsid w:val="00AD49E8"/>
    <w:rsid w:val="00AD53D1"/>
    <w:rsid w:val="00AD615E"/>
    <w:rsid w:val="00AD62BF"/>
    <w:rsid w:val="00AD6B34"/>
    <w:rsid w:val="00AD7A0A"/>
    <w:rsid w:val="00AE02AB"/>
    <w:rsid w:val="00AE04E6"/>
    <w:rsid w:val="00AE0E1A"/>
    <w:rsid w:val="00AE16E3"/>
    <w:rsid w:val="00AE283E"/>
    <w:rsid w:val="00AE4D04"/>
    <w:rsid w:val="00AE76DA"/>
    <w:rsid w:val="00AF096E"/>
    <w:rsid w:val="00AF176C"/>
    <w:rsid w:val="00AF18BF"/>
    <w:rsid w:val="00AF1AE2"/>
    <w:rsid w:val="00AF223D"/>
    <w:rsid w:val="00AF2538"/>
    <w:rsid w:val="00AF2B4F"/>
    <w:rsid w:val="00AF2D83"/>
    <w:rsid w:val="00AF36F1"/>
    <w:rsid w:val="00AF4166"/>
    <w:rsid w:val="00AF44F8"/>
    <w:rsid w:val="00AF4A6B"/>
    <w:rsid w:val="00AF57F9"/>
    <w:rsid w:val="00AF6F60"/>
    <w:rsid w:val="00B001A1"/>
    <w:rsid w:val="00B001EE"/>
    <w:rsid w:val="00B01010"/>
    <w:rsid w:val="00B01EB6"/>
    <w:rsid w:val="00B03097"/>
    <w:rsid w:val="00B03139"/>
    <w:rsid w:val="00B05472"/>
    <w:rsid w:val="00B05FC1"/>
    <w:rsid w:val="00B06BD1"/>
    <w:rsid w:val="00B06E02"/>
    <w:rsid w:val="00B10F39"/>
    <w:rsid w:val="00B11ABA"/>
    <w:rsid w:val="00B1216B"/>
    <w:rsid w:val="00B121D7"/>
    <w:rsid w:val="00B12E2E"/>
    <w:rsid w:val="00B13EC7"/>
    <w:rsid w:val="00B159A2"/>
    <w:rsid w:val="00B15C52"/>
    <w:rsid w:val="00B16B04"/>
    <w:rsid w:val="00B16F68"/>
    <w:rsid w:val="00B16F79"/>
    <w:rsid w:val="00B17038"/>
    <w:rsid w:val="00B17902"/>
    <w:rsid w:val="00B20550"/>
    <w:rsid w:val="00B20661"/>
    <w:rsid w:val="00B20868"/>
    <w:rsid w:val="00B22010"/>
    <w:rsid w:val="00B23377"/>
    <w:rsid w:val="00B24011"/>
    <w:rsid w:val="00B245BF"/>
    <w:rsid w:val="00B24606"/>
    <w:rsid w:val="00B24C99"/>
    <w:rsid w:val="00B24CA1"/>
    <w:rsid w:val="00B2604A"/>
    <w:rsid w:val="00B2775D"/>
    <w:rsid w:val="00B27AF2"/>
    <w:rsid w:val="00B3030F"/>
    <w:rsid w:val="00B30645"/>
    <w:rsid w:val="00B30B2E"/>
    <w:rsid w:val="00B3151D"/>
    <w:rsid w:val="00B32D49"/>
    <w:rsid w:val="00B34134"/>
    <w:rsid w:val="00B34B95"/>
    <w:rsid w:val="00B35617"/>
    <w:rsid w:val="00B35BEB"/>
    <w:rsid w:val="00B36234"/>
    <w:rsid w:val="00B36EF5"/>
    <w:rsid w:val="00B37F63"/>
    <w:rsid w:val="00B40AC8"/>
    <w:rsid w:val="00B412A4"/>
    <w:rsid w:val="00B414CA"/>
    <w:rsid w:val="00B415B8"/>
    <w:rsid w:val="00B419A3"/>
    <w:rsid w:val="00B41DAA"/>
    <w:rsid w:val="00B41E8D"/>
    <w:rsid w:val="00B4393C"/>
    <w:rsid w:val="00B43C36"/>
    <w:rsid w:val="00B45A86"/>
    <w:rsid w:val="00B45B17"/>
    <w:rsid w:val="00B46043"/>
    <w:rsid w:val="00B463A6"/>
    <w:rsid w:val="00B46667"/>
    <w:rsid w:val="00B46926"/>
    <w:rsid w:val="00B46A97"/>
    <w:rsid w:val="00B47152"/>
    <w:rsid w:val="00B473C0"/>
    <w:rsid w:val="00B47FA8"/>
    <w:rsid w:val="00B50A6D"/>
    <w:rsid w:val="00B51295"/>
    <w:rsid w:val="00B5179A"/>
    <w:rsid w:val="00B517B3"/>
    <w:rsid w:val="00B52D64"/>
    <w:rsid w:val="00B565B3"/>
    <w:rsid w:val="00B56FF4"/>
    <w:rsid w:val="00B578FD"/>
    <w:rsid w:val="00B57913"/>
    <w:rsid w:val="00B57DA7"/>
    <w:rsid w:val="00B602D2"/>
    <w:rsid w:val="00B60939"/>
    <w:rsid w:val="00B63624"/>
    <w:rsid w:val="00B65671"/>
    <w:rsid w:val="00B66080"/>
    <w:rsid w:val="00B661C8"/>
    <w:rsid w:val="00B67715"/>
    <w:rsid w:val="00B70BC0"/>
    <w:rsid w:val="00B71680"/>
    <w:rsid w:val="00B75208"/>
    <w:rsid w:val="00B75593"/>
    <w:rsid w:val="00B75955"/>
    <w:rsid w:val="00B75EAF"/>
    <w:rsid w:val="00B77CAF"/>
    <w:rsid w:val="00B80373"/>
    <w:rsid w:val="00B80A4C"/>
    <w:rsid w:val="00B816EC"/>
    <w:rsid w:val="00B818E6"/>
    <w:rsid w:val="00B82B8C"/>
    <w:rsid w:val="00B838CE"/>
    <w:rsid w:val="00B841E7"/>
    <w:rsid w:val="00B84805"/>
    <w:rsid w:val="00B84F03"/>
    <w:rsid w:val="00B8520A"/>
    <w:rsid w:val="00B85459"/>
    <w:rsid w:val="00B86B94"/>
    <w:rsid w:val="00B909B6"/>
    <w:rsid w:val="00B90BBE"/>
    <w:rsid w:val="00B915AF"/>
    <w:rsid w:val="00B93484"/>
    <w:rsid w:val="00B937ED"/>
    <w:rsid w:val="00B940FB"/>
    <w:rsid w:val="00B950EA"/>
    <w:rsid w:val="00B95C2E"/>
    <w:rsid w:val="00B9756E"/>
    <w:rsid w:val="00B97715"/>
    <w:rsid w:val="00BA15C5"/>
    <w:rsid w:val="00BA23CC"/>
    <w:rsid w:val="00BA3524"/>
    <w:rsid w:val="00BA4B5D"/>
    <w:rsid w:val="00BA4E44"/>
    <w:rsid w:val="00BA50A8"/>
    <w:rsid w:val="00BA5D71"/>
    <w:rsid w:val="00BA625B"/>
    <w:rsid w:val="00BA7361"/>
    <w:rsid w:val="00BA7792"/>
    <w:rsid w:val="00BA77BD"/>
    <w:rsid w:val="00BB03E7"/>
    <w:rsid w:val="00BB16EE"/>
    <w:rsid w:val="00BB26FA"/>
    <w:rsid w:val="00BB2D07"/>
    <w:rsid w:val="00BB4BFA"/>
    <w:rsid w:val="00BB4C74"/>
    <w:rsid w:val="00BB4E7F"/>
    <w:rsid w:val="00BB5343"/>
    <w:rsid w:val="00BB65FB"/>
    <w:rsid w:val="00BB7DB4"/>
    <w:rsid w:val="00BC0B19"/>
    <w:rsid w:val="00BC0BB4"/>
    <w:rsid w:val="00BC2062"/>
    <w:rsid w:val="00BC2A1B"/>
    <w:rsid w:val="00BC2BA8"/>
    <w:rsid w:val="00BC33F6"/>
    <w:rsid w:val="00BC3ABB"/>
    <w:rsid w:val="00BC6F4E"/>
    <w:rsid w:val="00BC76AD"/>
    <w:rsid w:val="00BC7993"/>
    <w:rsid w:val="00BD0090"/>
    <w:rsid w:val="00BD1911"/>
    <w:rsid w:val="00BD1B32"/>
    <w:rsid w:val="00BD1BBC"/>
    <w:rsid w:val="00BD21B4"/>
    <w:rsid w:val="00BD2B1A"/>
    <w:rsid w:val="00BD3010"/>
    <w:rsid w:val="00BD38EA"/>
    <w:rsid w:val="00BD3967"/>
    <w:rsid w:val="00BD3AC0"/>
    <w:rsid w:val="00BD4439"/>
    <w:rsid w:val="00BD4752"/>
    <w:rsid w:val="00BD4CB6"/>
    <w:rsid w:val="00BD5207"/>
    <w:rsid w:val="00BD566C"/>
    <w:rsid w:val="00BD56B9"/>
    <w:rsid w:val="00BD67F0"/>
    <w:rsid w:val="00BE0384"/>
    <w:rsid w:val="00BE2A75"/>
    <w:rsid w:val="00BE2AA2"/>
    <w:rsid w:val="00BE4BD4"/>
    <w:rsid w:val="00BE5B17"/>
    <w:rsid w:val="00BF012F"/>
    <w:rsid w:val="00BF0398"/>
    <w:rsid w:val="00BF05FA"/>
    <w:rsid w:val="00BF0B1C"/>
    <w:rsid w:val="00BF0F5C"/>
    <w:rsid w:val="00BF1EBF"/>
    <w:rsid w:val="00BF207A"/>
    <w:rsid w:val="00BF2EC4"/>
    <w:rsid w:val="00BF35A0"/>
    <w:rsid w:val="00BF3CD0"/>
    <w:rsid w:val="00BF41B2"/>
    <w:rsid w:val="00BF4C55"/>
    <w:rsid w:val="00BF5068"/>
    <w:rsid w:val="00BF58CA"/>
    <w:rsid w:val="00BF6461"/>
    <w:rsid w:val="00BF78D5"/>
    <w:rsid w:val="00C00B25"/>
    <w:rsid w:val="00C01385"/>
    <w:rsid w:val="00C0139B"/>
    <w:rsid w:val="00C01754"/>
    <w:rsid w:val="00C01FBB"/>
    <w:rsid w:val="00C033F7"/>
    <w:rsid w:val="00C0443C"/>
    <w:rsid w:val="00C046B7"/>
    <w:rsid w:val="00C059E8"/>
    <w:rsid w:val="00C06A51"/>
    <w:rsid w:val="00C06D78"/>
    <w:rsid w:val="00C06EE6"/>
    <w:rsid w:val="00C105C3"/>
    <w:rsid w:val="00C11396"/>
    <w:rsid w:val="00C12B1B"/>
    <w:rsid w:val="00C1414D"/>
    <w:rsid w:val="00C1472E"/>
    <w:rsid w:val="00C147F4"/>
    <w:rsid w:val="00C14A6C"/>
    <w:rsid w:val="00C1663A"/>
    <w:rsid w:val="00C16A58"/>
    <w:rsid w:val="00C20680"/>
    <w:rsid w:val="00C2075D"/>
    <w:rsid w:val="00C20CEA"/>
    <w:rsid w:val="00C213E7"/>
    <w:rsid w:val="00C217D9"/>
    <w:rsid w:val="00C22380"/>
    <w:rsid w:val="00C22A43"/>
    <w:rsid w:val="00C2322E"/>
    <w:rsid w:val="00C23555"/>
    <w:rsid w:val="00C246A6"/>
    <w:rsid w:val="00C24C08"/>
    <w:rsid w:val="00C256A5"/>
    <w:rsid w:val="00C26C78"/>
    <w:rsid w:val="00C27911"/>
    <w:rsid w:val="00C30309"/>
    <w:rsid w:val="00C3066A"/>
    <w:rsid w:val="00C309AB"/>
    <w:rsid w:val="00C31184"/>
    <w:rsid w:val="00C314B2"/>
    <w:rsid w:val="00C31894"/>
    <w:rsid w:val="00C327FD"/>
    <w:rsid w:val="00C3383B"/>
    <w:rsid w:val="00C33857"/>
    <w:rsid w:val="00C33CD8"/>
    <w:rsid w:val="00C3500E"/>
    <w:rsid w:val="00C3552F"/>
    <w:rsid w:val="00C35798"/>
    <w:rsid w:val="00C35FD5"/>
    <w:rsid w:val="00C37527"/>
    <w:rsid w:val="00C375A8"/>
    <w:rsid w:val="00C414B7"/>
    <w:rsid w:val="00C41E37"/>
    <w:rsid w:val="00C423B4"/>
    <w:rsid w:val="00C42BDA"/>
    <w:rsid w:val="00C43DD6"/>
    <w:rsid w:val="00C44017"/>
    <w:rsid w:val="00C45834"/>
    <w:rsid w:val="00C458DF"/>
    <w:rsid w:val="00C46564"/>
    <w:rsid w:val="00C46B6D"/>
    <w:rsid w:val="00C46DA0"/>
    <w:rsid w:val="00C5043A"/>
    <w:rsid w:val="00C5073C"/>
    <w:rsid w:val="00C50C83"/>
    <w:rsid w:val="00C51390"/>
    <w:rsid w:val="00C514AB"/>
    <w:rsid w:val="00C51C32"/>
    <w:rsid w:val="00C52386"/>
    <w:rsid w:val="00C52A37"/>
    <w:rsid w:val="00C53659"/>
    <w:rsid w:val="00C54143"/>
    <w:rsid w:val="00C5431A"/>
    <w:rsid w:val="00C55837"/>
    <w:rsid w:val="00C560BB"/>
    <w:rsid w:val="00C562E8"/>
    <w:rsid w:val="00C56D11"/>
    <w:rsid w:val="00C56E5C"/>
    <w:rsid w:val="00C6084F"/>
    <w:rsid w:val="00C622D1"/>
    <w:rsid w:val="00C62684"/>
    <w:rsid w:val="00C62BF4"/>
    <w:rsid w:val="00C62D98"/>
    <w:rsid w:val="00C62F0F"/>
    <w:rsid w:val="00C6389E"/>
    <w:rsid w:val="00C63EAD"/>
    <w:rsid w:val="00C6402E"/>
    <w:rsid w:val="00C6439D"/>
    <w:rsid w:val="00C6452E"/>
    <w:rsid w:val="00C64549"/>
    <w:rsid w:val="00C64ABB"/>
    <w:rsid w:val="00C64C2F"/>
    <w:rsid w:val="00C655CC"/>
    <w:rsid w:val="00C65E8B"/>
    <w:rsid w:val="00C66F39"/>
    <w:rsid w:val="00C679CB"/>
    <w:rsid w:val="00C704FB"/>
    <w:rsid w:val="00C70771"/>
    <w:rsid w:val="00C71232"/>
    <w:rsid w:val="00C714F5"/>
    <w:rsid w:val="00C73559"/>
    <w:rsid w:val="00C745EC"/>
    <w:rsid w:val="00C7653C"/>
    <w:rsid w:val="00C80A28"/>
    <w:rsid w:val="00C81030"/>
    <w:rsid w:val="00C8215C"/>
    <w:rsid w:val="00C82D55"/>
    <w:rsid w:val="00C83C4C"/>
    <w:rsid w:val="00C846BF"/>
    <w:rsid w:val="00C856C7"/>
    <w:rsid w:val="00C85762"/>
    <w:rsid w:val="00C86025"/>
    <w:rsid w:val="00C86C5C"/>
    <w:rsid w:val="00C87271"/>
    <w:rsid w:val="00C873B8"/>
    <w:rsid w:val="00C878A4"/>
    <w:rsid w:val="00C87E3D"/>
    <w:rsid w:val="00C90641"/>
    <w:rsid w:val="00C9171F"/>
    <w:rsid w:val="00C933A5"/>
    <w:rsid w:val="00C9489C"/>
    <w:rsid w:val="00C94BB5"/>
    <w:rsid w:val="00C95287"/>
    <w:rsid w:val="00C95F21"/>
    <w:rsid w:val="00C95FA2"/>
    <w:rsid w:val="00C9631C"/>
    <w:rsid w:val="00C97FD5"/>
    <w:rsid w:val="00CA18E7"/>
    <w:rsid w:val="00CA1957"/>
    <w:rsid w:val="00CA1BF9"/>
    <w:rsid w:val="00CA1F04"/>
    <w:rsid w:val="00CA2AE3"/>
    <w:rsid w:val="00CA439A"/>
    <w:rsid w:val="00CA43FA"/>
    <w:rsid w:val="00CA50A5"/>
    <w:rsid w:val="00CA54B3"/>
    <w:rsid w:val="00CA5668"/>
    <w:rsid w:val="00CA5A23"/>
    <w:rsid w:val="00CA6BD2"/>
    <w:rsid w:val="00CA718B"/>
    <w:rsid w:val="00CA7C0D"/>
    <w:rsid w:val="00CB06B0"/>
    <w:rsid w:val="00CB0FA1"/>
    <w:rsid w:val="00CB1672"/>
    <w:rsid w:val="00CB2DFD"/>
    <w:rsid w:val="00CB37E8"/>
    <w:rsid w:val="00CB4CD5"/>
    <w:rsid w:val="00CB5B0E"/>
    <w:rsid w:val="00CB663A"/>
    <w:rsid w:val="00CB763F"/>
    <w:rsid w:val="00CC01CE"/>
    <w:rsid w:val="00CC39F2"/>
    <w:rsid w:val="00CC3CAE"/>
    <w:rsid w:val="00CC6A9D"/>
    <w:rsid w:val="00CC6AAA"/>
    <w:rsid w:val="00CC6C5D"/>
    <w:rsid w:val="00CC738C"/>
    <w:rsid w:val="00CC7D01"/>
    <w:rsid w:val="00CD3781"/>
    <w:rsid w:val="00CD3B58"/>
    <w:rsid w:val="00CD536F"/>
    <w:rsid w:val="00CD5755"/>
    <w:rsid w:val="00CD594F"/>
    <w:rsid w:val="00CD6EA8"/>
    <w:rsid w:val="00CD7684"/>
    <w:rsid w:val="00CE0FF1"/>
    <w:rsid w:val="00CE15AF"/>
    <w:rsid w:val="00CE1807"/>
    <w:rsid w:val="00CE42D0"/>
    <w:rsid w:val="00CE4977"/>
    <w:rsid w:val="00CE4C28"/>
    <w:rsid w:val="00CE4DFC"/>
    <w:rsid w:val="00CE4EC8"/>
    <w:rsid w:val="00CE5399"/>
    <w:rsid w:val="00CE5649"/>
    <w:rsid w:val="00CE5C3A"/>
    <w:rsid w:val="00CE607A"/>
    <w:rsid w:val="00CE6853"/>
    <w:rsid w:val="00CE6884"/>
    <w:rsid w:val="00CE6BC3"/>
    <w:rsid w:val="00CE7DEF"/>
    <w:rsid w:val="00CF0594"/>
    <w:rsid w:val="00CF0EC4"/>
    <w:rsid w:val="00CF24C7"/>
    <w:rsid w:val="00CF2D8F"/>
    <w:rsid w:val="00CF399C"/>
    <w:rsid w:val="00CF3D3E"/>
    <w:rsid w:val="00CF5695"/>
    <w:rsid w:val="00CF5B34"/>
    <w:rsid w:val="00CF633A"/>
    <w:rsid w:val="00CF634E"/>
    <w:rsid w:val="00CF6F16"/>
    <w:rsid w:val="00D02503"/>
    <w:rsid w:val="00D02C6C"/>
    <w:rsid w:val="00D05E64"/>
    <w:rsid w:val="00D06187"/>
    <w:rsid w:val="00D064C4"/>
    <w:rsid w:val="00D07E33"/>
    <w:rsid w:val="00D105C8"/>
    <w:rsid w:val="00D107E9"/>
    <w:rsid w:val="00D11655"/>
    <w:rsid w:val="00D11CDB"/>
    <w:rsid w:val="00D11ED8"/>
    <w:rsid w:val="00D121C1"/>
    <w:rsid w:val="00D13A1A"/>
    <w:rsid w:val="00D13A1B"/>
    <w:rsid w:val="00D13C9D"/>
    <w:rsid w:val="00D162D1"/>
    <w:rsid w:val="00D164B6"/>
    <w:rsid w:val="00D16649"/>
    <w:rsid w:val="00D174A2"/>
    <w:rsid w:val="00D17B9B"/>
    <w:rsid w:val="00D17E62"/>
    <w:rsid w:val="00D212BF"/>
    <w:rsid w:val="00D22B21"/>
    <w:rsid w:val="00D23726"/>
    <w:rsid w:val="00D238CA"/>
    <w:rsid w:val="00D23FB4"/>
    <w:rsid w:val="00D24375"/>
    <w:rsid w:val="00D2540F"/>
    <w:rsid w:val="00D25707"/>
    <w:rsid w:val="00D268F9"/>
    <w:rsid w:val="00D26B27"/>
    <w:rsid w:val="00D27578"/>
    <w:rsid w:val="00D27F0F"/>
    <w:rsid w:val="00D324C4"/>
    <w:rsid w:val="00D3298E"/>
    <w:rsid w:val="00D32EC7"/>
    <w:rsid w:val="00D35660"/>
    <w:rsid w:val="00D35C0B"/>
    <w:rsid w:val="00D3671D"/>
    <w:rsid w:val="00D37AEC"/>
    <w:rsid w:val="00D40454"/>
    <w:rsid w:val="00D422AE"/>
    <w:rsid w:val="00D4302E"/>
    <w:rsid w:val="00D43887"/>
    <w:rsid w:val="00D44249"/>
    <w:rsid w:val="00D445E7"/>
    <w:rsid w:val="00D45CB0"/>
    <w:rsid w:val="00D46080"/>
    <w:rsid w:val="00D47099"/>
    <w:rsid w:val="00D47680"/>
    <w:rsid w:val="00D500F4"/>
    <w:rsid w:val="00D51A0A"/>
    <w:rsid w:val="00D531ED"/>
    <w:rsid w:val="00D5618E"/>
    <w:rsid w:val="00D5716D"/>
    <w:rsid w:val="00D575E5"/>
    <w:rsid w:val="00D60E83"/>
    <w:rsid w:val="00D613CF"/>
    <w:rsid w:val="00D61F98"/>
    <w:rsid w:val="00D63350"/>
    <w:rsid w:val="00D639FD"/>
    <w:rsid w:val="00D63BC0"/>
    <w:rsid w:val="00D64323"/>
    <w:rsid w:val="00D65BA8"/>
    <w:rsid w:val="00D65D78"/>
    <w:rsid w:val="00D67631"/>
    <w:rsid w:val="00D67A29"/>
    <w:rsid w:val="00D7144B"/>
    <w:rsid w:val="00D71D35"/>
    <w:rsid w:val="00D7261C"/>
    <w:rsid w:val="00D726E1"/>
    <w:rsid w:val="00D731E5"/>
    <w:rsid w:val="00D7493C"/>
    <w:rsid w:val="00D74ABA"/>
    <w:rsid w:val="00D74EB8"/>
    <w:rsid w:val="00D76348"/>
    <w:rsid w:val="00D764CE"/>
    <w:rsid w:val="00D76A71"/>
    <w:rsid w:val="00D76F59"/>
    <w:rsid w:val="00D770A6"/>
    <w:rsid w:val="00D777E6"/>
    <w:rsid w:val="00D779A9"/>
    <w:rsid w:val="00D80705"/>
    <w:rsid w:val="00D82700"/>
    <w:rsid w:val="00D82878"/>
    <w:rsid w:val="00D84A0B"/>
    <w:rsid w:val="00D8512D"/>
    <w:rsid w:val="00D903E3"/>
    <w:rsid w:val="00D90476"/>
    <w:rsid w:val="00D908B3"/>
    <w:rsid w:val="00D90C43"/>
    <w:rsid w:val="00D90F37"/>
    <w:rsid w:val="00D90F55"/>
    <w:rsid w:val="00D95B8D"/>
    <w:rsid w:val="00D9622E"/>
    <w:rsid w:val="00D96634"/>
    <w:rsid w:val="00D96DA8"/>
    <w:rsid w:val="00D97137"/>
    <w:rsid w:val="00D976CE"/>
    <w:rsid w:val="00D97DF5"/>
    <w:rsid w:val="00DA034B"/>
    <w:rsid w:val="00DA0423"/>
    <w:rsid w:val="00DA22EB"/>
    <w:rsid w:val="00DA2CED"/>
    <w:rsid w:val="00DA323D"/>
    <w:rsid w:val="00DA4A44"/>
    <w:rsid w:val="00DA4E8E"/>
    <w:rsid w:val="00DA52C9"/>
    <w:rsid w:val="00DA66DD"/>
    <w:rsid w:val="00DB081C"/>
    <w:rsid w:val="00DB0840"/>
    <w:rsid w:val="00DB0B65"/>
    <w:rsid w:val="00DB1AB5"/>
    <w:rsid w:val="00DB237B"/>
    <w:rsid w:val="00DB2BDA"/>
    <w:rsid w:val="00DB49FE"/>
    <w:rsid w:val="00DB663E"/>
    <w:rsid w:val="00DB6834"/>
    <w:rsid w:val="00DB79F4"/>
    <w:rsid w:val="00DB7BE8"/>
    <w:rsid w:val="00DC11C1"/>
    <w:rsid w:val="00DC2850"/>
    <w:rsid w:val="00DC42A1"/>
    <w:rsid w:val="00DC43E9"/>
    <w:rsid w:val="00DC5046"/>
    <w:rsid w:val="00DC5A24"/>
    <w:rsid w:val="00DC5B21"/>
    <w:rsid w:val="00DC5B42"/>
    <w:rsid w:val="00DC61E5"/>
    <w:rsid w:val="00DC6A1F"/>
    <w:rsid w:val="00DC716D"/>
    <w:rsid w:val="00DC793C"/>
    <w:rsid w:val="00DD07BA"/>
    <w:rsid w:val="00DD1177"/>
    <w:rsid w:val="00DD1426"/>
    <w:rsid w:val="00DD277F"/>
    <w:rsid w:val="00DD4174"/>
    <w:rsid w:val="00DD422B"/>
    <w:rsid w:val="00DD60E4"/>
    <w:rsid w:val="00DD6211"/>
    <w:rsid w:val="00DD6890"/>
    <w:rsid w:val="00DE1319"/>
    <w:rsid w:val="00DE1533"/>
    <w:rsid w:val="00DE1A58"/>
    <w:rsid w:val="00DE200D"/>
    <w:rsid w:val="00DE22CE"/>
    <w:rsid w:val="00DE2605"/>
    <w:rsid w:val="00DE290C"/>
    <w:rsid w:val="00DE2928"/>
    <w:rsid w:val="00DE2FF2"/>
    <w:rsid w:val="00DE40BE"/>
    <w:rsid w:val="00DE4F8F"/>
    <w:rsid w:val="00DE5603"/>
    <w:rsid w:val="00DE5666"/>
    <w:rsid w:val="00DE5D00"/>
    <w:rsid w:val="00DE653B"/>
    <w:rsid w:val="00DE6616"/>
    <w:rsid w:val="00DE6673"/>
    <w:rsid w:val="00DE6C01"/>
    <w:rsid w:val="00DE71EB"/>
    <w:rsid w:val="00DE7862"/>
    <w:rsid w:val="00DE7C93"/>
    <w:rsid w:val="00DF05DA"/>
    <w:rsid w:val="00DF066C"/>
    <w:rsid w:val="00DF1F2B"/>
    <w:rsid w:val="00DF4265"/>
    <w:rsid w:val="00DF4417"/>
    <w:rsid w:val="00DF537E"/>
    <w:rsid w:val="00DF5C31"/>
    <w:rsid w:val="00DF662B"/>
    <w:rsid w:val="00DF7576"/>
    <w:rsid w:val="00E021EF"/>
    <w:rsid w:val="00E027DC"/>
    <w:rsid w:val="00E0314A"/>
    <w:rsid w:val="00E03260"/>
    <w:rsid w:val="00E036A2"/>
    <w:rsid w:val="00E03EC9"/>
    <w:rsid w:val="00E04027"/>
    <w:rsid w:val="00E040C4"/>
    <w:rsid w:val="00E04577"/>
    <w:rsid w:val="00E051DB"/>
    <w:rsid w:val="00E051E5"/>
    <w:rsid w:val="00E05CF9"/>
    <w:rsid w:val="00E065FD"/>
    <w:rsid w:val="00E06AE6"/>
    <w:rsid w:val="00E10388"/>
    <w:rsid w:val="00E10491"/>
    <w:rsid w:val="00E10D0E"/>
    <w:rsid w:val="00E1129A"/>
    <w:rsid w:val="00E11EC9"/>
    <w:rsid w:val="00E1259E"/>
    <w:rsid w:val="00E12FB0"/>
    <w:rsid w:val="00E14158"/>
    <w:rsid w:val="00E1506D"/>
    <w:rsid w:val="00E156FB"/>
    <w:rsid w:val="00E15833"/>
    <w:rsid w:val="00E159C9"/>
    <w:rsid w:val="00E171C2"/>
    <w:rsid w:val="00E17DE0"/>
    <w:rsid w:val="00E211A8"/>
    <w:rsid w:val="00E21C18"/>
    <w:rsid w:val="00E21C4A"/>
    <w:rsid w:val="00E21C81"/>
    <w:rsid w:val="00E22275"/>
    <w:rsid w:val="00E2251D"/>
    <w:rsid w:val="00E226B7"/>
    <w:rsid w:val="00E23591"/>
    <w:rsid w:val="00E23C7B"/>
    <w:rsid w:val="00E251AB"/>
    <w:rsid w:val="00E2523C"/>
    <w:rsid w:val="00E264F7"/>
    <w:rsid w:val="00E270B3"/>
    <w:rsid w:val="00E27AA1"/>
    <w:rsid w:val="00E27FD9"/>
    <w:rsid w:val="00E27FEA"/>
    <w:rsid w:val="00E32322"/>
    <w:rsid w:val="00E323A6"/>
    <w:rsid w:val="00E33033"/>
    <w:rsid w:val="00E34B53"/>
    <w:rsid w:val="00E35808"/>
    <w:rsid w:val="00E364B3"/>
    <w:rsid w:val="00E40D42"/>
    <w:rsid w:val="00E40DE5"/>
    <w:rsid w:val="00E41A63"/>
    <w:rsid w:val="00E434A4"/>
    <w:rsid w:val="00E439D7"/>
    <w:rsid w:val="00E4488D"/>
    <w:rsid w:val="00E448B4"/>
    <w:rsid w:val="00E44E67"/>
    <w:rsid w:val="00E4520C"/>
    <w:rsid w:val="00E47128"/>
    <w:rsid w:val="00E47FD7"/>
    <w:rsid w:val="00E50AC5"/>
    <w:rsid w:val="00E511ED"/>
    <w:rsid w:val="00E525EF"/>
    <w:rsid w:val="00E52B81"/>
    <w:rsid w:val="00E52C81"/>
    <w:rsid w:val="00E53993"/>
    <w:rsid w:val="00E53CA9"/>
    <w:rsid w:val="00E558C0"/>
    <w:rsid w:val="00E55D5B"/>
    <w:rsid w:val="00E55E98"/>
    <w:rsid w:val="00E560EA"/>
    <w:rsid w:val="00E578B0"/>
    <w:rsid w:val="00E57CE3"/>
    <w:rsid w:val="00E608EA"/>
    <w:rsid w:val="00E6098E"/>
    <w:rsid w:val="00E60BCA"/>
    <w:rsid w:val="00E60D4E"/>
    <w:rsid w:val="00E61A4B"/>
    <w:rsid w:val="00E622B9"/>
    <w:rsid w:val="00E63882"/>
    <w:rsid w:val="00E63954"/>
    <w:rsid w:val="00E63BE8"/>
    <w:rsid w:val="00E64484"/>
    <w:rsid w:val="00E646BD"/>
    <w:rsid w:val="00E64B45"/>
    <w:rsid w:val="00E67792"/>
    <w:rsid w:val="00E67924"/>
    <w:rsid w:val="00E70143"/>
    <w:rsid w:val="00E705FC"/>
    <w:rsid w:val="00E70664"/>
    <w:rsid w:val="00E70CFC"/>
    <w:rsid w:val="00E70DED"/>
    <w:rsid w:val="00E71942"/>
    <w:rsid w:val="00E71FEA"/>
    <w:rsid w:val="00E72288"/>
    <w:rsid w:val="00E72849"/>
    <w:rsid w:val="00E7407B"/>
    <w:rsid w:val="00E74AF8"/>
    <w:rsid w:val="00E76599"/>
    <w:rsid w:val="00E7746D"/>
    <w:rsid w:val="00E7771D"/>
    <w:rsid w:val="00E77D2A"/>
    <w:rsid w:val="00E80815"/>
    <w:rsid w:val="00E8115A"/>
    <w:rsid w:val="00E8302D"/>
    <w:rsid w:val="00E83FDB"/>
    <w:rsid w:val="00E84DAC"/>
    <w:rsid w:val="00E84DE9"/>
    <w:rsid w:val="00E85817"/>
    <w:rsid w:val="00E867D6"/>
    <w:rsid w:val="00E86C69"/>
    <w:rsid w:val="00E875C4"/>
    <w:rsid w:val="00E87D4D"/>
    <w:rsid w:val="00E90B99"/>
    <w:rsid w:val="00E90D65"/>
    <w:rsid w:val="00E929A8"/>
    <w:rsid w:val="00E92A40"/>
    <w:rsid w:val="00E9303C"/>
    <w:rsid w:val="00E93C50"/>
    <w:rsid w:val="00E948E1"/>
    <w:rsid w:val="00E94FE7"/>
    <w:rsid w:val="00E9505F"/>
    <w:rsid w:val="00E955F2"/>
    <w:rsid w:val="00E957E2"/>
    <w:rsid w:val="00E95A44"/>
    <w:rsid w:val="00E95D4D"/>
    <w:rsid w:val="00E96541"/>
    <w:rsid w:val="00E96FCD"/>
    <w:rsid w:val="00E972D7"/>
    <w:rsid w:val="00E97CE2"/>
    <w:rsid w:val="00EA0C4C"/>
    <w:rsid w:val="00EA0C97"/>
    <w:rsid w:val="00EA18F5"/>
    <w:rsid w:val="00EA2E62"/>
    <w:rsid w:val="00EA3847"/>
    <w:rsid w:val="00EA3B41"/>
    <w:rsid w:val="00EA4EB3"/>
    <w:rsid w:val="00EA535B"/>
    <w:rsid w:val="00EA58C2"/>
    <w:rsid w:val="00EA5971"/>
    <w:rsid w:val="00EA6B7C"/>
    <w:rsid w:val="00EA6D41"/>
    <w:rsid w:val="00EA7678"/>
    <w:rsid w:val="00EA7C9E"/>
    <w:rsid w:val="00EA7FFA"/>
    <w:rsid w:val="00EB055E"/>
    <w:rsid w:val="00EB0B9D"/>
    <w:rsid w:val="00EB13F1"/>
    <w:rsid w:val="00EB481A"/>
    <w:rsid w:val="00EB4F42"/>
    <w:rsid w:val="00EB500C"/>
    <w:rsid w:val="00EB5776"/>
    <w:rsid w:val="00EB5BB8"/>
    <w:rsid w:val="00EB72C3"/>
    <w:rsid w:val="00EB784C"/>
    <w:rsid w:val="00EC0EB3"/>
    <w:rsid w:val="00EC1357"/>
    <w:rsid w:val="00EC2160"/>
    <w:rsid w:val="00EC326A"/>
    <w:rsid w:val="00EC3749"/>
    <w:rsid w:val="00EC3FE4"/>
    <w:rsid w:val="00EC40BC"/>
    <w:rsid w:val="00EC45D4"/>
    <w:rsid w:val="00EC505A"/>
    <w:rsid w:val="00EC5395"/>
    <w:rsid w:val="00EC58A2"/>
    <w:rsid w:val="00EC5AE2"/>
    <w:rsid w:val="00EC6D94"/>
    <w:rsid w:val="00EC726A"/>
    <w:rsid w:val="00EC7E8C"/>
    <w:rsid w:val="00ED1527"/>
    <w:rsid w:val="00ED227F"/>
    <w:rsid w:val="00ED2563"/>
    <w:rsid w:val="00ED2B2A"/>
    <w:rsid w:val="00ED2C7B"/>
    <w:rsid w:val="00ED5DFF"/>
    <w:rsid w:val="00ED60DA"/>
    <w:rsid w:val="00ED6DDA"/>
    <w:rsid w:val="00ED7B4F"/>
    <w:rsid w:val="00ED7BAA"/>
    <w:rsid w:val="00EE02D7"/>
    <w:rsid w:val="00EE241B"/>
    <w:rsid w:val="00EE2C4D"/>
    <w:rsid w:val="00EE30BC"/>
    <w:rsid w:val="00EE3663"/>
    <w:rsid w:val="00EE37C0"/>
    <w:rsid w:val="00EE3E6A"/>
    <w:rsid w:val="00EE4384"/>
    <w:rsid w:val="00EE45E9"/>
    <w:rsid w:val="00EE756C"/>
    <w:rsid w:val="00EF0BA2"/>
    <w:rsid w:val="00EF0CA7"/>
    <w:rsid w:val="00EF0F34"/>
    <w:rsid w:val="00EF2401"/>
    <w:rsid w:val="00EF261D"/>
    <w:rsid w:val="00EF3774"/>
    <w:rsid w:val="00EF3E98"/>
    <w:rsid w:val="00EF3F6B"/>
    <w:rsid w:val="00EF6406"/>
    <w:rsid w:val="00F021B7"/>
    <w:rsid w:val="00F0281E"/>
    <w:rsid w:val="00F02D7A"/>
    <w:rsid w:val="00F03985"/>
    <w:rsid w:val="00F03E5C"/>
    <w:rsid w:val="00F04327"/>
    <w:rsid w:val="00F0489C"/>
    <w:rsid w:val="00F04C54"/>
    <w:rsid w:val="00F058DC"/>
    <w:rsid w:val="00F05B2C"/>
    <w:rsid w:val="00F05FC2"/>
    <w:rsid w:val="00F0612C"/>
    <w:rsid w:val="00F06A10"/>
    <w:rsid w:val="00F06D9A"/>
    <w:rsid w:val="00F0753D"/>
    <w:rsid w:val="00F078C2"/>
    <w:rsid w:val="00F07AF4"/>
    <w:rsid w:val="00F07BF8"/>
    <w:rsid w:val="00F12293"/>
    <w:rsid w:val="00F13101"/>
    <w:rsid w:val="00F13551"/>
    <w:rsid w:val="00F1412C"/>
    <w:rsid w:val="00F14EDF"/>
    <w:rsid w:val="00F16612"/>
    <w:rsid w:val="00F16CE1"/>
    <w:rsid w:val="00F207BB"/>
    <w:rsid w:val="00F21352"/>
    <w:rsid w:val="00F21403"/>
    <w:rsid w:val="00F216F9"/>
    <w:rsid w:val="00F22C92"/>
    <w:rsid w:val="00F230D4"/>
    <w:rsid w:val="00F23A40"/>
    <w:rsid w:val="00F23C2C"/>
    <w:rsid w:val="00F2472C"/>
    <w:rsid w:val="00F25C4F"/>
    <w:rsid w:val="00F25E3B"/>
    <w:rsid w:val="00F27047"/>
    <w:rsid w:val="00F27CB1"/>
    <w:rsid w:val="00F314B2"/>
    <w:rsid w:val="00F31B8D"/>
    <w:rsid w:val="00F32252"/>
    <w:rsid w:val="00F323F1"/>
    <w:rsid w:val="00F328CD"/>
    <w:rsid w:val="00F331D4"/>
    <w:rsid w:val="00F34551"/>
    <w:rsid w:val="00F35A96"/>
    <w:rsid w:val="00F35B06"/>
    <w:rsid w:val="00F3620B"/>
    <w:rsid w:val="00F407AA"/>
    <w:rsid w:val="00F40AA1"/>
    <w:rsid w:val="00F41C00"/>
    <w:rsid w:val="00F41CD5"/>
    <w:rsid w:val="00F42467"/>
    <w:rsid w:val="00F42AA5"/>
    <w:rsid w:val="00F43E5C"/>
    <w:rsid w:val="00F441C7"/>
    <w:rsid w:val="00F4457C"/>
    <w:rsid w:val="00F44C43"/>
    <w:rsid w:val="00F456AC"/>
    <w:rsid w:val="00F50EC1"/>
    <w:rsid w:val="00F5175D"/>
    <w:rsid w:val="00F52607"/>
    <w:rsid w:val="00F52B13"/>
    <w:rsid w:val="00F53FC8"/>
    <w:rsid w:val="00F5476F"/>
    <w:rsid w:val="00F550D7"/>
    <w:rsid w:val="00F554B1"/>
    <w:rsid w:val="00F5598E"/>
    <w:rsid w:val="00F5642D"/>
    <w:rsid w:val="00F56CE6"/>
    <w:rsid w:val="00F57026"/>
    <w:rsid w:val="00F60013"/>
    <w:rsid w:val="00F60A2C"/>
    <w:rsid w:val="00F60AC8"/>
    <w:rsid w:val="00F61201"/>
    <w:rsid w:val="00F617EC"/>
    <w:rsid w:val="00F62730"/>
    <w:rsid w:val="00F62926"/>
    <w:rsid w:val="00F62FD5"/>
    <w:rsid w:val="00F6369A"/>
    <w:rsid w:val="00F6613A"/>
    <w:rsid w:val="00F6680F"/>
    <w:rsid w:val="00F66DC7"/>
    <w:rsid w:val="00F6772A"/>
    <w:rsid w:val="00F67983"/>
    <w:rsid w:val="00F67AF4"/>
    <w:rsid w:val="00F7052E"/>
    <w:rsid w:val="00F722FC"/>
    <w:rsid w:val="00F72366"/>
    <w:rsid w:val="00F727F4"/>
    <w:rsid w:val="00F733DA"/>
    <w:rsid w:val="00F734DE"/>
    <w:rsid w:val="00F7361C"/>
    <w:rsid w:val="00F76198"/>
    <w:rsid w:val="00F81884"/>
    <w:rsid w:val="00F82A17"/>
    <w:rsid w:val="00F82B6B"/>
    <w:rsid w:val="00F82E89"/>
    <w:rsid w:val="00F83312"/>
    <w:rsid w:val="00F83D58"/>
    <w:rsid w:val="00F83F3E"/>
    <w:rsid w:val="00F8441A"/>
    <w:rsid w:val="00F844FC"/>
    <w:rsid w:val="00F85339"/>
    <w:rsid w:val="00F8670B"/>
    <w:rsid w:val="00F86D32"/>
    <w:rsid w:val="00F871F9"/>
    <w:rsid w:val="00F874AF"/>
    <w:rsid w:val="00F876DD"/>
    <w:rsid w:val="00F9062B"/>
    <w:rsid w:val="00F90DC3"/>
    <w:rsid w:val="00F90E5E"/>
    <w:rsid w:val="00F91730"/>
    <w:rsid w:val="00F92416"/>
    <w:rsid w:val="00F92C2B"/>
    <w:rsid w:val="00F92F1C"/>
    <w:rsid w:val="00F936E6"/>
    <w:rsid w:val="00F940A6"/>
    <w:rsid w:val="00F94802"/>
    <w:rsid w:val="00F94A35"/>
    <w:rsid w:val="00F950A9"/>
    <w:rsid w:val="00F95543"/>
    <w:rsid w:val="00F9584B"/>
    <w:rsid w:val="00F96732"/>
    <w:rsid w:val="00F9693A"/>
    <w:rsid w:val="00F979CC"/>
    <w:rsid w:val="00FA0654"/>
    <w:rsid w:val="00FA1ADB"/>
    <w:rsid w:val="00FA2692"/>
    <w:rsid w:val="00FA2BE5"/>
    <w:rsid w:val="00FA2E70"/>
    <w:rsid w:val="00FA42C6"/>
    <w:rsid w:val="00FA4742"/>
    <w:rsid w:val="00FA5221"/>
    <w:rsid w:val="00FA6181"/>
    <w:rsid w:val="00FA796A"/>
    <w:rsid w:val="00FB001B"/>
    <w:rsid w:val="00FB07F3"/>
    <w:rsid w:val="00FB0AF6"/>
    <w:rsid w:val="00FB3099"/>
    <w:rsid w:val="00FB3201"/>
    <w:rsid w:val="00FB3FA7"/>
    <w:rsid w:val="00FB4D3D"/>
    <w:rsid w:val="00FB50B8"/>
    <w:rsid w:val="00FB512F"/>
    <w:rsid w:val="00FB56FE"/>
    <w:rsid w:val="00FB5CF2"/>
    <w:rsid w:val="00FB6287"/>
    <w:rsid w:val="00FB6F2E"/>
    <w:rsid w:val="00FB7426"/>
    <w:rsid w:val="00FB7680"/>
    <w:rsid w:val="00FC1025"/>
    <w:rsid w:val="00FC1AD9"/>
    <w:rsid w:val="00FC2424"/>
    <w:rsid w:val="00FC2E04"/>
    <w:rsid w:val="00FC3211"/>
    <w:rsid w:val="00FC4825"/>
    <w:rsid w:val="00FC4C15"/>
    <w:rsid w:val="00FC5592"/>
    <w:rsid w:val="00FC56BA"/>
    <w:rsid w:val="00FC6318"/>
    <w:rsid w:val="00FC6940"/>
    <w:rsid w:val="00FC7109"/>
    <w:rsid w:val="00FC7950"/>
    <w:rsid w:val="00FC7A4D"/>
    <w:rsid w:val="00FC7C1B"/>
    <w:rsid w:val="00FD04DE"/>
    <w:rsid w:val="00FD1E94"/>
    <w:rsid w:val="00FD3444"/>
    <w:rsid w:val="00FD3CF9"/>
    <w:rsid w:val="00FD5281"/>
    <w:rsid w:val="00FD5E2B"/>
    <w:rsid w:val="00FD6280"/>
    <w:rsid w:val="00FD7914"/>
    <w:rsid w:val="00FE0EC8"/>
    <w:rsid w:val="00FE330C"/>
    <w:rsid w:val="00FE3D69"/>
    <w:rsid w:val="00FE3F4F"/>
    <w:rsid w:val="00FE44BC"/>
    <w:rsid w:val="00FE512F"/>
    <w:rsid w:val="00FE5C77"/>
    <w:rsid w:val="00FE6812"/>
    <w:rsid w:val="00FE6DDF"/>
    <w:rsid w:val="00FE6FDE"/>
    <w:rsid w:val="00FE7195"/>
    <w:rsid w:val="00FF0D49"/>
    <w:rsid w:val="00FF16A6"/>
    <w:rsid w:val="00FF16AB"/>
    <w:rsid w:val="00FF1CF3"/>
    <w:rsid w:val="00FF2629"/>
    <w:rsid w:val="00FF2BA4"/>
    <w:rsid w:val="00FF47A9"/>
    <w:rsid w:val="00FF5279"/>
    <w:rsid w:val="00FF59D1"/>
    <w:rsid w:val="00FF6B69"/>
    <w:rsid w:val="00FF7A8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A2CAAAF"/>
  <w15:chartTrackingRefBased/>
  <w15:docId w15:val="{867308CC-2E91-4F9B-A451-78CFB1EE9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F"/>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pPr>
      <w:widowControl w:val="0"/>
      <w:suppressAutoHyphens/>
      <w:autoSpaceDN w:val="0"/>
      <w:spacing w:after="160" w:line="259" w:lineRule="auto"/>
      <w:textAlignment w:val="baseline"/>
    </w:pPr>
    <w:rPr>
      <w:kern w:val="3"/>
      <w:sz w:val="22"/>
      <w:szCs w:val="22"/>
      <w:lang w:val="cs-CZ" w:eastAsia="en-US"/>
    </w:rPr>
  </w:style>
  <w:style w:type="paragraph" w:styleId="Nadpis1">
    <w:name w:val="heading 1"/>
    <w:basedOn w:val="Normln"/>
    <w:next w:val="Normln"/>
    <w:link w:val="Nadpis1Char"/>
    <w:uiPriority w:val="9"/>
    <w:qFormat/>
    <w:rsid w:val="008A2426"/>
    <w:pPr>
      <w:keepNext/>
      <w:spacing w:before="240" w:after="60"/>
      <w:outlineLvl w:val="0"/>
    </w:pPr>
    <w:rPr>
      <w:rFonts w:ascii="Calibri Light" w:eastAsia="Times New Roman" w:hAnsi="Calibri Light" w:cs="Times New Roman"/>
      <w:b/>
      <w:bCs/>
      <w:kern w:val="32"/>
      <w:sz w:val="32"/>
      <w:szCs w:val="32"/>
      <w:lang w:val="x-none" w:eastAsia="x-none"/>
    </w:rPr>
  </w:style>
  <w:style w:type="paragraph" w:styleId="Nadpis2">
    <w:name w:val="heading 2"/>
    <w:basedOn w:val="Normln"/>
    <w:link w:val="Nadpis2Char"/>
    <w:uiPriority w:val="9"/>
    <w:qFormat/>
    <w:rsid w:val="00E04577"/>
    <w:pPr>
      <w:widowControl/>
      <w:suppressAutoHyphens w:val="0"/>
      <w:autoSpaceDN/>
      <w:spacing w:before="100" w:beforeAutospacing="1" w:after="100" w:afterAutospacing="1" w:line="240" w:lineRule="auto"/>
      <w:textAlignment w:val="auto"/>
      <w:outlineLvl w:val="1"/>
    </w:pPr>
    <w:rPr>
      <w:rFonts w:ascii="Times New Roman" w:eastAsia="Times New Roman" w:hAnsi="Times New Roman" w:cs="Times New Roman"/>
      <w:b/>
      <w:bCs/>
      <w:kern w:val="0"/>
      <w:sz w:val="36"/>
      <w:szCs w:val="36"/>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andard">
    <w:name w:val="Standard"/>
    <w:uiPriority w:val="99"/>
    <w:pPr>
      <w:suppressAutoHyphens/>
      <w:autoSpaceDN w:val="0"/>
      <w:spacing w:after="160" w:line="259" w:lineRule="auto"/>
      <w:textAlignment w:val="baseline"/>
    </w:pPr>
    <w:rPr>
      <w:kern w:val="3"/>
      <w:sz w:val="22"/>
      <w:szCs w:val="22"/>
      <w:lang w:val="en-US" w:eastAsia="en-US"/>
    </w:rPr>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rsid w:val="008D7214"/>
    <w:pPr>
      <w:spacing w:after="120"/>
    </w:pPr>
  </w:style>
  <w:style w:type="paragraph" w:styleId="Seznam">
    <w:name w:val="List"/>
    <w:basedOn w:val="Textbody"/>
    <w:rPr>
      <w:rFonts w:cs="Arial"/>
    </w:rPr>
  </w:style>
  <w:style w:type="paragraph" w:styleId="Titulek">
    <w:name w:val="caption"/>
    <w:basedOn w:val="Standard"/>
    <w:qFormat/>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customStyle="1" w:styleId="Default">
    <w:name w:val="Default"/>
    <w:pPr>
      <w:suppressAutoHyphens/>
      <w:autoSpaceDN w:val="0"/>
      <w:textAlignment w:val="baseline"/>
    </w:pPr>
    <w:rPr>
      <w:rFonts w:ascii="Times New Roman" w:hAnsi="Times New Roman" w:cs="Times New Roman"/>
      <w:color w:val="000000"/>
      <w:kern w:val="3"/>
      <w:sz w:val="24"/>
      <w:szCs w:val="24"/>
      <w:lang w:val="en-US" w:eastAsia="en-US"/>
    </w:rPr>
  </w:style>
  <w:style w:type="paragraph" w:styleId="Odstavecseseznamem">
    <w:name w:val="List Paragraph"/>
    <w:basedOn w:val="Standard"/>
    <w:uiPriority w:val="34"/>
    <w:qFormat/>
    <w:rsid w:val="008D7214"/>
    <w:pPr>
      <w:ind w:left="720"/>
    </w:pPr>
  </w:style>
  <w:style w:type="paragraph" w:customStyle="1" w:styleId="Footnote">
    <w:name w:val="Footnote"/>
    <w:basedOn w:val="Standard"/>
    <w:rsid w:val="008D7214"/>
    <w:pPr>
      <w:suppressLineNumbers/>
      <w:ind w:left="283" w:hanging="283"/>
    </w:pPr>
    <w:rPr>
      <w:sz w:val="20"/>
      <w:szCs w:val="20"/>
    </w:rPr>
  </w:style>
  <w:style w:type="paragraph" w:styleId="Textpoznpodarou">
    <w:name w:val="footnote text"/>
    <w:basedOn w:val="Standard"/>
    <w:link w:val="TextpoznpodarouChar1"/>
    <w:rsid w:val="00190ACE"/>
    <w:pPr>
      <w:spacing w:after="0" w:line="240" w:lineRule="auto"/>
    </w:pPr>
    <w:rPr>
      <w:rFonts w:cs="Times New Roman"/>
      <w:sz w:val="20"/>
      <w:szCs w:val="20"/>
    </w:rPr>
  </w:style>
  <w:style w:type="paragraph" w:customStyle="1" w:styleId="c01pointnumerotealtn">
    <w:name w:val="c01pointnumerotealtn"/>
    <w:basedOn w:val="Standard"/>
    <w:rsid w:val="008D7214"/>
    <w:pPr>
      <w:suppressAutoHyphens w:val="0"/>
      <w:spacing w:before="100" w:after="100" w:line="240" w:lineRule="auto"/>
    </w:pPr>
    <w:rPr>
      <w:rFonts w:ascii="Times New Roman" w:eastAsia="Times New Roman" w:hAnsi="Times New Roman" w:cs="Times New Roman"/>
      <w:sz w:val="24"/>
      <w:szCs w:val="24"/>
    </w:rPr>
  </w:style>
  <w:style w:type="paragraph" w:styleId="Textkomente">
    <w:name w:val="annotation text"/>
    <w:basedOn w:val="Standard"/>
    <w:link w:val="TextkomenteChar1"/>
    <w:uiPriority w:val="99"/>
    <w:pPr>
      <w:spacing w:line="240" w:lineRule="auto"/>
    </w:pPr>
    <w:rPr>
      <w:sz w:val="20"/>
      <w:szCs w:val="20"/>
    </w:rPr>
  </w:style>
  <w:style w:type="paragraph" w:styleId="Pedmtkomente">
    <w:name w:val="annotation subject"/>
    <w:basedOn w:val="Textkomente"/>
    <w:rPr>
      <w:b/>
      <w:bCs/>
    </w:rPr>
  </w:style>
  <w:style w:type="paragraph" w:styleId="Textbubliny">
    <w:name w:val="Balloon Text"/>
    <w:basedOn w:val="Standard"/>
    <w:rsid w:val="008D7214"/>
    <w:pPr>
      <w:spacing w:after="0" w:line="240" w:lineRule="auto"/>
    </w:pPr>
    <w:rPr>
      <w:rFonts w:ascii="Segoe UI" w:hAnsi="Segoe UI" w:cs="Segoe UI"/>
      <w:sz w:val="18"/>
      <w:szCs w:val="18"/>
    </w:rPr>
  </w:style>
  <w:style w:type="character" w:customStyle="1" w:styleId="ListLabel1">
    <w:name w:val="ListLabel 1"/>
    <w:rPr>
      <w:rFonts w:eastAsia="Calibri" w:cs="Times New Roman"/>
    </w:rPr>
  </w:style>
  <w:style w:type="character" w:customStyle="1" w:styleId="ListLabel2">
    <w:name w:val="ListLabel 2"/>
    <w:rPr>
      <w:rFonts w:cs="Courier New"/>
    </w:rPr>
  </w:style>
  <w:style w:type="character" w:customStyle="1" w:styleId="ListLabel3">
    <w:name w:val="ListLabel 3"/>
    <w:rPr>
      <w:rFonts w:cs="Times New Roman"/>
      <w:color w:val="00000A"/>
    </w:rPr>
  </w:style>
  <w:style w:type="character" w:customStyle="1" w:styleId="Footnoteanchor">
    <w:name w:val="Footnote anchor"/>
    <w:rPr>
      <w:position w:val="0"/>
      <w:vertAlign w:val="superscript"/>
    </w:rPr>
  </w:style>
  <w:style w:type="character" w:customStyle="1" w:styleId="BulletSymbols">
    <w:name w:val="Bullet Symbols"/>
    <w:rPr>
      <w:rFonts w:ascii="OpenSymbol" w:eastAsia="OpenSymbol" w:hAnsi="OpenSymbol" w:cs="OpenSymbol"/>
    </w:rPr>
  </w:style>
  <w:style w:type="character" w:styleId="Znakapoznpodarou">
    <w:name w:val="footnote reference"/>
    <w:rPr>
      <w:position w:val="0"/>
      <w:vertAlign w:val="superscript"/>
    </w:rPr>
  </w:style>
  <w:style w:type="character" w:customStyle="1" w:styleId="TextpoznpodarouChar">
    <w:name w:val="Text pozn. pod čarou Char"/>
    <w:rPr>
      <w:sz w:val="20"/>
      <w:szCs w:val="20"/>
    </w:rPr>
  </w:style>
  <w:style w:type="character" w:styleId="Odkaznakoment">
    <w:name w:val="annotation reference"/>
    <w:uiPriority w:val="99"/>
    <w:rPr>
      <w:sz w:val="16"/>
      <w:szCs w:val="16"/>
    </w:rPr>
  </w:style>
  <w:style w:type="character" w:customStyle="1" w:styleId="TextkomenteChar">
    <w:name w:val="Text komentáře Char"/>
    <w:uiPriority w:val="99"/>
    <w:rPr>
      <w:sz w:val="20"/>
      <w:szCs w:val="20"/>
    </w:rPr>
  </w:style>
  <w:style w:type="character" w:customStyle="1" w:styleId="PedmtkomenteChar">
    <w:name w:val="Předmět komentáře Char"/>
    <w:rPr>
      <w:b/>
      <w:bCs/>
      <w:sz w:val="20"/>
      <w:szCs w:val="20"/>
    </w:rPr>
  </w:style>
  <w:style w:type="character" w:customStyle="1" w:styleId="TextbublinyChar">
    <w:name w:val="Text bubliny Char"/>
    <w:rPr>
      <w:rFonts w:ascii="Segoe UI" w:hAnsi="Segoe UI" w:cs="Segoe UI"/>
      <w:sz w:val="18"/>
      <w:szCs w:val="18"/>
    </w:rPr>
  </w:style>
  <w:style w:type="character" w:customStyle="1" w:styleId="affairetitle">
    <w:name w:val="affaire_title"/>
    <w:basedOn w:val="Standardnpsmoodstavce"/>
  </w:style>
  <w:style w:type="character" w:customStyle="1" w:styleId="outputecliaff">
    <w:name w:val="outputecliaff"/>
    <w:basedOn w:val="Standardnpsmoodstavce"/>
  </w:style>
  <w:style w:type="character" w:customStyle="1" w:styleId="ListLabel4">
    <w:name w:val="ListLabel 4"/>
    <w:rPr>
      <w:rFonts w:eastAsia="Calibri" w:cs="Times New Roman"/>
    </w:rPr>
  </w:style>
  <w:style w:type="character" w:customStyle="1" w:styleId="ListLabel5">
    <w:name w:val="ListLabel 5"/>
    <w:rPr>
      <w:rFonts w:cs="Courier New"/>
    </w:rPr>
  </w:style>
  <w:style w:type="character" w:customStyle="1" w:styleId="ListLabel6">
    <w:name w:val="ListLabel 6"/>
    <w:rPr>
      <w:rFonts w:cs="Times New Roman"/>
      <w:color w:val="00000A"/>
    </w:rPr>
  </w:style>
  <w:style w:type="character" w:customStyle="1" w:styleId="ListLabel7">
    <w:name w:val="ListLabel 7"/>
    <w:rPr>
      <w:rFonts w:cs="Times New Roman"/>
    </w:rPr>
  </w:style>
  <w:style w:type="character" w:customStyle="1" w:styleId="FootnoteSymbol">
    <w:name w:val="Footnote Symbol"/>
  </w:style>
  <w:style w:type="numbering" w:customStyle="1" w:styleId="WWNum1">
    <w:name w:val="WWNum1"/>
    <w:basedOn w:val="Bezseznamu"/>
    <w:pPr>
      <w:numPr>
        <w:numId w:val="1"/>
      </w:numPr>
    </w:pPr>
  </w:style>
  <w:style w:type="numbering" w:customStyle="1" w:styleId="WWNum2">
    <w:name w:val="WWNum2"/>
    <w:basedOn w:val="Bezseznamu"/>
    <w:pPr>
      <w:numPr>
        <w:numId w:val="2"/>
      </w:numPr>
    </w:pPr>
  </w:style>
  <w:style w:type="numbering" w:customStyle="1" w:styleId="WWNum3">
    <w:name w:val="WWNum3"/>
    <w:basedOn w:val="Bezseznamu"/>
    <w:pPr>
      <w:numPr>
        <w:numId w:val="3"/>
      </w:numPr>
    </w:pPr>
  </w:style>
  <w:style w:type="numbering" w:customStyle="1" w:styleId="WWNum4">
    <w:name w:val="WWNum4"/>
    <w:basedOn w:val="Bezseznamu"/>
    <w:pPr>
      <w:numPr>
        <w:numId w:val="4"/>
      </w:numPr>
    </w:pPr>
  </w:style>
  <w:style w:type="numbering" w:customStyle="1" w:styleId="WWNum5">
    <w:name w:val="WWNum5"/>
    <w:basedOn w:val="Bezseznamu"/>
    <w:pPr>
      <w:numPr>
        <w:numId w:val="5"/>
      </w:numPr>
    </w:pPr>
  </w:style>
  <w:style w:type="numbering" w:customStyle="1" w:styleId="WWNum6">
    <w:name w:val="WWNum6"/>
    <w:basedOn w:val="Bezseznamu"/>
    <w:pPr>
      <w:numPr>
        <w:numId w:val="6"/>
      </w:numPr>
    </w:pPr>
  </w:style>
  <w:style w:type="numbering" w:customStyle="1" w:styleId="WWNum7">
    <w:name w:val="WWNum7"/>
    <w:basedOn w:val="Bezseznamu"/>
    <w:pPr>
      <w:numPr>
        <w:numId w:val="7"/>
      </w:numPr>
    </w:pPr>
  </w:style>
  <w:style w:type="numbering" w:customStyle="1" w:styleId="WWNum8">
    <w:name w:val="WWNum8"/>
    <w:basedOn w:val="Bezseznamu"/>
    <w:pPr>
      <w:numPr>
        <w:numId w:val="8"/>
      </w:numPr>
    </w:pPr>
  </w:style>
  <w:style w:type="paragraph" w:styleId="Normlnweb">
    <w:name w:val="Normal (Web)"/>
    <w:basedOn w:val="Normln"/>
    <w:uiPriority w:val="99"/>
    <w:semiHidden/>
    <w:unhideWhenUsed/>
    <w:rsid w:val="00F940A6"/>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paragraph" w:customStyle="1" w:styleId="Odstavecseseznamem1">
    <w:name w:val="Odstavec se seznamem1"/>
    <w:basedOn w:val="Normln"/>
    <w:rsid w:val="006C459D"/>
    <w:pPr>
      <w:widowControl/>
      <w:suppressAutoHyphens w:val="0"/>
      <w:autoSpaceDN/>
      <w:spacing w:after="120" w:line="276" w:lineRule="auto"/>
      <w:ind w:left="720"/>
      <w:jc w:val="both"/>
      <w:textAlignment w:val="auto"/>
    </w:pPr>
    <w:rPr>
      <w:rFonts w:ascii="Verdana" w:eastAsia="Times New Roman" w:hAnsi="Verdana" w:cs="Arial"/>
      <w:kern w:val="0"/>
      <w:sz w:val="20"/>
      <w:szCs w:val="18"/>
    </w:rPr>
  </w:style>
  <w:style w:type="character" w:customStyle="1" w:styleId="TextpoznpodarouChar1">
    <w:name w:val="Text pozn. pod čarou Char1"/>
    <w:link w:val="Textpoznpodarou"/>
    <w:locked/>
    <w:rsid w:val="006C459D"/>
    <w:rPr>
      <w:kern w:val="3"/>
      <w:lang w:val="en-US" w:eastAsia="en-US"/>
    </w:rPr>
  </w:style>
  <w:style w:type="paragraph" w:customStyle="1" w:styleId="Normalny1">
    <w:name w:val="Normalny1"/>
    <w:basedOn w:val="Normln"/>
    <w:rsid w:val="00E72288"/>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character" w:styleId="Hypertextovodkaz">
    <w:name w:val="Hyperlink"/>
    <w:uiPriority w:val="99"/>
    <w:unhideWhenUsed/>
    <w:rsid w:val="00205C7C"/>
    <w:rPr>
      <w:color w:val="0000FF"/>
      <w:u w:val="single"/>
    </w:rPr>
  </w:style>
  <w:style w:type="character" w:customStyle="1" w:styleId="super">
    <w:name w:val="super"/>
    <w:rsid w:val="00205C7C"/>
  </w:style>
  <w:style w:type="paragraph" w:styleId="Zhlav">
    <w:name w:val="header"/>
    <w:basedOn w:val="Normln"/>
    <w:link w:val="ZhlavChar"/>
    <w:uiPriority w:val="99"/>
    <w:unhideWhenUsed/>
    <w:rsid w:val="00190ACE"/>
    <w:pPr>
      <w:tabs>
        <w:tab w:val="center" w:pos="4703"/>
        <w:tab w:val="right" w:pos="9406"/>
      </w:tabs>
    </w:pPr>
    <w:rPr>
      <w:rFonts w:cs="Times New Roman"/>
      <w:lang w:val="x-none"/>
    </w:rPr>
  </w:style>
  <w:style w:type="character" w:customStyle="1" w:styleId="ZhlavChar">
    <w:name w:val="Záhlaví Char"/>
    <w:link w:val="Zhlav"/>
    <w:uiPriority w:val="99"/>
    <w:rsid w:val="00FF47A9"/>
    <w:rPr>
      <w:kern w:val="3"/>
      <w:sz w:val="22"/>
      <w:szCs w:val="22"/>
      <w:lang w:eastAsia="en-US"/>
    </w:rPr>
  </w:style>
  <w:style w:type="paragraph" w:styleId="Zpat">
    <w:name w:val="footer"/>
    <w:basedOn w:val="Normln"/>
    <w:link w:val="ZpatChar"/>
    <w:uiPriority w:val="99"/>
    <w:unhideWhenUsed/>
    <w:rsid w:val="00190ACE"/>
    <w:pPr>
      <w:tabs>
        <w:tab w:val="center" w:pos="4703"/>
        <w:tab w:val="right" w:pos="9406"/>
      </w:tabs>
    </w:pPr>
    <w:rPr>
      <w:rFonts w:cs="Times New Roman"/>
      <w:lang w:val="x-none"/>
    </w:rPr>
  </w:style>
  <w:style w:type="character" w:customStyle="1" w:styleId="ZpatChar">
    <w:name w:val="Zápatí Char"/>
    <w:link w:val="Zpat"/>
    <w:uiPriority w:val="99"/>
    <w:rsid w:val="00FF47A9"/>
    <w:rPr>
      <w:kern w:val="3"/>
      <w:sz w:val="22"/>
      <w:szCs w:val="22"/>
      <w:lang w:eastAsia="en-US"/>
    </w:rPr>
  </w:style>
  <w:style w:type="paragraph" w:styleId="Textvysvtlivek">
    <w:name w:val="endnote text"/>
    <w:basedOn w:val="Normln"/>
    <w:link w:val="TextvysvtlivekChar"/>
    <w:uiPriority w:val="99"/>
    <w:semiHidden/>
    <w:unhideWhenUsed/>
    <w:rsid w:val="00190ACE"/>
    <w:rPr>
      <w:rFonts w:cs="Times New Roman"/>
      <w:sz w:val="20"/>
      <w:szCs w:val="20"/>
      <w:lang w:val="x-none"/>
    </w:rPr>
  </w:style>
  <w:style w:type="character" w:customStyle="1" w:styleId="TextvysvtlivekChar">
    <w:name w:val="Text vysvětlivek Char"/>
    <w:link w:val="Textvysvtlivek"/>
    <w:uiPriority w:val="99"/>
    <w:semiHidden/>
    <w:rsid w:val="005448A4"/>
    <w:rPr>
      <w:kern w:val="3"/>
      <w:lang w:eastAsia="en-US"/>
    </w:rPr>
  </w:style>
  <w:style w:type="character" w:styleId="Odkaznavysvtlivky">
    <w:name w:val="endnote reference"/>
    <w:uiPriority w:val="99"/>
    <w:semiHidden/>
    <w:unhideWhenUsed/>
    <w:rsid w:val="005448A4"/>
    <w:rPr>
      <w:vertAlign w:val="superscript"/>
    </w:rPr>
  </w:style>
  <w:style w:type="character" w:styleId="Sledovanodkaz">
    <w:name w:val="FollowedHyperlink"/>
    <w:uiPriority w:val="99"/>
    <w:semiHidden/>
    <w:unhideWhenUsed/>
    <w:rsid w:val="002405DC"/>
    <w:rPr>
      <w:color w:val="954F72"/>
      <w:u w:val="single"/>
    </w:rPr>
  </w:style>
  <w:style w:type="paragraph" w:styleId="Revize">
    <w:name w:val="Revision"/>
    <w:hidden/>
    <w:uiPriority w:val="99"/>
    <w:semiHidden/>
    <w:rsid w:val="00604C8C"/>
    <w:rPr>
      <w:kern w:val="3"/>
      <w:sz w:val="22"/>
      <w:szCs w:val="22"/>
      <w:lang w:val="en-US" w:eastAsia="en-US"/>
    </w:rPr>
  </w:style>
  <w:style w:type="character" w:customStyle="1" w:styleId="Nadpis2Char">
    <w:name w:val="Nadpis 2 Char"/>
    <w:link w:val="Nadpis2"/>
    <w:uiPriority w:val="9"/>
    <w:rsid w:val="00E04577"/>
    <w:rPr>
      <w:rFonts w:ascii="Times New Roman" w:eastAsia="Times New Roman" w:hAnsi="Times New Roman" w:cs="Times New Roman"/>
      <w:b/>
      <w:bCs/>
      <w:sz w:val="36"/>
      <w:szCs w:val="36"/>
    </w:rPr>
  </w:style>
  <w:style w:type="character" w:customStyle="1" w:styleId="Nadpis1Char">
    <w:name w:val="Nadpis 1 Char"/>
    <w:link w:val="Nadpis1"/>
    <w:uiPriority w:val="9"/>
    <w:rsid w:val="008A2426"/>
    <w:rPr>
      <w:rFonts w:ascii="Calibri Light" w:eastAsia="Times New Roman" w:hAnsi="Calibri Light" w:cs="Times New Roman"/>
      <w:b/>
      <w:bCs/>
      <w:kern w:val="32"/>
      <w:sz w:val="32"/>
      <w:szCs w:val="32"/>
    </w:rPr>
  </w:style>
  <w:style w:type="character" w:customStyle="1" w:styleId="st">
    <w:name w:val="st"/>
    <w:rsid w:val="008A2426"/>
  </w:style>
  <w:style w:type="paragraph" w:customStyle="1" w:styleId="norm">
    <w:name w:val="norm"/>
    <w:basedOn w:val="Normln"/>
    <w:rsid w:val="00E323A6"/>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character" w:styleId="Zdraznn">
    <w:name w:val="Emphasis"/>
    <w:uiPriority w:val="20"/>
    <w:qFormat/>
    <w:rsid w:val="002618E3"/>
    <w:rPr>
      <w:i/>
      <w:iCs/>
    </w:rPr>
  </w:style>
  <w:style w:type="character" w:customStyle="1" w:styleId="jlqj4b">
    <w:name w:val="jlqj4b"/>
    <w:rsid w:val="00892630"/>
  </w:style>
  <w:style w:type="paragraph" w:styleId="Podnadpis">
    <w:name w:val="Subtitle"/>
    <w:aliases w:val="Odrážky"/>
    <w:basedOn w:val="Bezmezer"/>
    <w:next w:val="Normln"/>
    <w:link w:val="PodnadpisChar"/>
    <w:qFormat/>
    <w:rsid w:val="008D7214"/>
    <w:pPr>
      <w:widowControl/>
      <w:numPr>
        <w:numId w:val="9"/>
      </w:numPr>
      <w:suppressAutoHyphens w:val="0"/>
      <w:autoSpaceDN/>
      <w:spacing w:after="120" w:line="276" w:lineRule="auto"/>
      <w:jc w:val="both"/>
      <w:textAlignment w:val="auto"/>
    </w:pPr>
    <w:rPr>
      <w:rFonts w:ascii="Arial" w:eastAsia="Times New Roman" w:hAnsi="Arial" w:cs="Times New Roman"/>
      <w:kern w:val="0"/>
      <w:szCs w:val="24"/>
      <w:lang w:val="x-none" w:eastAsia="x-none"/>
    </w:rPr>
  </w:style>
  <w:style w:type="character" w:customStyle="1" w:styleId="PodnadpisChar">
    <w:name w:val="Podnadpis Char"/>
    <w:aliases w:val="Odrážky Char"/>
    <w:link w:val="Podnadpis"/>
    <w:rsid w:val="00631B8E"/>
    <w:rPr>
      <w:rFonts w:ascii="Arial" w:eastAsia="Times New Roman" w:hAnsi="Arial" w:cs="Times New Roman"/>
      <w:sz w:val="22"/>
      <w:szCs w:val="24"/>
      <w:lang w:val="x-none" w:eastAsia="x-none"/>
    </w:rPr>
  </w:style>
  <w:style w:type="paragraph" w:styleId="Bezmezer">
    <w:name w:val="No Spacing"/>
    <w:uiPriority w:val="1"/>
    <w:qFormat/>
    <w:rsid w:val="00631B8E"/>
    <w:pPr>
      <w:widowControl w:val="0"/>
      <w:suppressAutoHyphens/>
      <w:autoSpaceDN w:val="0"/>
      <w:textAlignment w:val="baseline"/>
    </w:pPr>
    <w:rPr>
      <w:kern w:val="3"/>
      <w:sz w:val="22"/>
      <w:szCs w:val="22"/>
      <w:lang w:val="cs-CZ" w:eastAsia="en-US"/>
    </w:rPr>
  </w:style>
  <w:style w:type="character" w:styleId="Siln">
    <w:name w:val="Strong"/>
    <w:uiPriority w:val="22"/>
    <w:qFormat/>
    <w:rsid w:val="00972247"/>
    <w:rPr>
      <w:b/>
      <w:bCs/>
    </w:rPr>
  </w:style>
  <w:style w:type="paragraph" w:customStyle="1" w:styleId="l3">
    <w:name w:val="l3"/>
    <w:basedOn w:val="Normln"/>
    <w:rsid w:val="00190ACE"/>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lang w:eastAsia="cs-CZ"/>
    </w:rPr>
  </w:style>
  <w:style w:type="character" w:styleId="PromnnHTML">
    <w:name w:val="HTML Variable"/>
    <w:uiPriority w:val="99"/>
    <w:semiHidden/>
    <w:unhideWhenUsed/>
    <w:rsid w:val="00190ACE"/>
    <w:rPr>
      <w:i/>
      <w:iCs/>
    </w:rPr>
  </w:style>
  <w:style w:type="table" w:styleId="Mkatabulky">
    <w:name w:val="Table Grid"/>
    <w:basedOn w:val="Normlntabulka"/>
    <w:uiPriority w:val="59"/>
    <w:rsid w:val="0082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iyi">
    <w:name w:val="viiyi"/>
    <w:rsid w:val="00400128"/>
  </w:style>
  <w:style w:type="paragraph" w:styleId="FormtovanvHTML">
    <w:name w:val="HTML Preformatted"/>
    <w:basedOn w:val="Normln"/>
    <w:link w:val="FormtovanvHTMLChar"/>
    <w:uiPriority w:val="99"/>
    <w:unhideWhenUsed/>
    <w:rsid w:val="000412D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after="0" w:line="240" w:lineRule="auto"/>
      <w:textAlignment w:val="auto"/>
    </w:pPr>
    <w:rPr>
      <w:rFonts w:ascii="Courier New" w:eastAsia="Times New Roman" w:hAnsi="Courier New" w:cs="Courier New"/>
      <w:kern w:val="0"/>
      <w:sz w:val="20"/>
      <w:szCs w:val="20"/>
      <w:lang w:eastAsia="cs-CZ"/>
    </w:rPr>
  </w:style>
  <w:style w:type="character" w:customStyle="1" w:styleId="FormtovanvHTMLChar">
    <w:name w:val="Formátovaný v HTML Char"/>
    <w:link w:val="FormtovanvHTML"/>
    <w:uiPriority w:val="99"/>
    <w:rsid w:val="000412D1"/>
    <w:rPr>
      <w:rFonts w:ascii="Courier New" w:eastAsia="Times New Roman" w:hAnsi="Courier New" w:cs="Courier New"/>
    </w:rPr>
  </w:style>
  <w:style w:type="character" w:customStyle="1" w:styleId="y2iqfc">
    <w:name w:val="y2iqfc"/>
    <w:rsid w:val="000412D1"/>
  </w:style>
  <w:style w:type="character" w:customStyle="1" w:styleId="TextkomenteChar1">
    <w:name w:val="Text komentáře Char1"/>
    <w:link w:val="Textkomente"/>
    <w:uiPriority w:val="99"/>
    <w:rsid w:val="00431276"/>
    <w:rPr>
      <w:kern w:val="3"/>
      <w:lang w:val="en-US" w:eastAsia="en-US"/>
    </w:rPr>
  </w:style>
  <w:style w:type="paragraph" w:customStyle="1" w:styleId="Normalny2">
    <w:name w:val="Normalny2"/>
    <w:basedOn w:val="Normln"/>
    <w:rsid w:val="002E1700"/>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paragraph" w:customStyle="1" w:styleId="s15">
    <w:name w:val="s15"/>
    <w:basedOn w:val="Normln"/>
    <w:rsid w:val="002E1700"/>
    <w:pPr>
      <w:widowControl/>
      <w:suppressAutoHyphens w:val="0"/>
      <w:autoSpaceDN/>
      <w:spacing w:before="100" w:beforeAutospacing="1" w:after="100" w:afterAutospacing="1" w:line="240" w:lineRule="auto"/>
      <w:textAlignment w:val="auto"/>
    </w:pPr>
    <w:rPr>
      <w:rFonts w:ascii="Times New Roman" w:eastAsia="Calibri" w:hAnsi="Times New Roman" w:cs="Times New Roman"/>
      <w:kern w:val="0"/>
      <w:sz w:val="24"/>
      <w:szCs w:val="24"/>
      <w:lang w:val="pl-PL" w:eastAsia="pl-PL"/>
    </w:rPr>
  </w:style>
  <w:style w:type="character" w:customStyle="1" w:styleId="bumpedfont15">
    <w:name w:val="bumpedfont15"/>
    <w:rsid w:val="002E1700"/>
  </w:style>
  <w:style w:type="character" w:customStyle="1" w:styleId="object">
    <w:name w:val="object"/>
    <w:basedOn w:val="Standardnpsmoodstavce"/>
    <w:rsid w:val="00CF399C"/>
  </w:style>
  <w:style w:type="paragraph" w:customStyle="1" w:styleId="Normalny3">
    <w:name w:val="Normalny3"/>
    <w:basedOn w:val="Normln"/>
    <w:rsid w:val="008D7214"/>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character" w:styleId="Nzevknihy">
    <w:name w:val="Book Title"/>
    <w:basedOn w:val="Standardnpsmoodstavce"/>
    <w:uiPriority w:val="33"/>
    <w:qFormat/>
    <w:rsid w:val="001B3824"/>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746966">
      <w:bodyDiv w:val="1"/>
      <w:marLeft w:val="0"/>
      <w:marRight w:val="0"/>
      <w:marTop w:val="0"/>
      <w:marBottom w:val="0"/>
      <w:divBdr>
        <w:top w:val="none" w:sz="0" w:space="0" w:color="auto"/>
        <w:left w:val="none" w:sz="0" w:space="0" w:color="auto"/>
        <w:bottom w:val="none" w:sz="0" w:space="0" w:color="auto"/>
        <w:right w:val="none" w:sz="0" w:space="0" w:color="auto"/>
      </w:divBdr>
      <w:divsChild>
        <w:div w:id="61828833">
          <w:marLeft w:val="0"/>
          <w:marRight w:val="0"/>
          <w:marTop w:val="0"/>
          <w:marBottom w:val="0"/>
          <w:divBdr>
            <w:top w:val="none" w:sz="0" w:space="0" w:color="auto"/>
            <w:left w:val="none" w:sz="0" w:space="0" w:color="auto"/>
            <w:bottom w:val="none" w:sz="0" w:space="0" w:color="auto"/>
            <w:right w:val="none" w:sz="0" w:space="0" w:color="auto"/>
          </w:divBdr>
        </w:div>
        <w:div w:id="179902054">
          <w:marLeft w:val="0"/>
          <w:marRight w:val="0"/>
          <w:marTop w:val="0"/>
          <w:marBottom w:val="0"/>
          <w:divBdr>
            <w:top w:val="none" w:sz="0" w:space="0" w:color="auto"/>
            <w:left w:val="none" w:sz="0" w:space="0" w:color="auto"/>
            <w:bottom w:val="none" w:sz="0" w:space="0" w:color="auto"/>
            <w:right w:val="none" w:sz="0" w:space="0" w:color="auto"/>
          </w:divBdr>
        </w:div>
        <w:div w:id="218828015">
          <w:marLeft w:val="0"/>
          <w:marRight w:val="0"/>
          <w:marTop w:val="0"/>
          <w:marBottom w:val="0"/>
          <w:divBdr>
            <w:top w:val="none" w:sz="0" w:space="0" w:color="auto"/>
            <w:left w:val="none" w:sz="0" w:space="0" w:color="auto"/>
            <w:bottom w:val="none" w:sz="0" w:space="0" w:color="auto"/>
            <w:right w:val="none" w:sz="0" w:space="0" w:color="auto"/>
          </w:divBdr>
        </w:div>
        <w:div w:id="402067784">
          <w:marLeft w:val="0"/>
          <w:marRight w:val="0"/>
          <w:marTop w:val="0"/>
          <w:marBottom w:val="0"/>
          <w:divBdr>
            <w:top w:val="none" w:sz="0" w:space="0" w:color="auto"/>
            <w:left w:val="none" w:sz="0" w:space="0" w:color="auto"/>
            <w:bottom w:val="none" w:sz="0" w:space="0" w:color="auto"/>
            <w:right w:val="none" w:sz="0" w:space="0" w:color="auto"/>
          </w:divBdr>
        </w:div>
        <w:div w:id="517039071">
          <w:marLeft w:val="0"/>
          <w:marRight w:val="0"/>
          <w:marTop w:val="0"/>
          <w:marBottom w:val="0"/>
          <w:divBdr>
            <w:top w:val="none" w:sz="0" w:space="0" w:color="auto"/>
            <w:left w:val="none" w:sz="0" w:space="0" w:color="auto"/>
            <w:bottom w:val="none" w:sz="0" w:space="0" w:color="auto"/>
            <w:right w:val="none" w:sz="0" w:space="0" w:color="auto"/>
          </w:divBdr>
        </w:div>
        <w:div w:id="566113355">
          <w:marLeft w:val="0"/>
          <w:marRight w:val="0"/>
          <w:marTop w:val="0"/>
          <w:marBottom w:val="0"/>
          <w:divBdr>
            <w:top w:val="none" w:sz="0" w:space="0" w:color="auto"/>
            <w:left w:val="none" w:sz="0" w:space="0" w:color="auto"/>
            <w:bottom w:val="none" w:sz="0" w:space="0" w:color="auto"/>
            <w:right w:val="none" w:sz="0" w:space="0" w:color="auto"/>
          </w:divBdr>
        </w:div>
        <w:div w:id="624190806">
          <w:marLeft w:val="0"/>
          <w:marRight w:val="0"/>
          <w:marTop w:val="0"/>
          <w:marBottom w:val="0"/>
          <w:divBdr>
            <w:top w:val="none" w:sz="0" w:space="0" w:color="auto"/>
            <w:left w:val="none" w:sz="0" w:space="0" w:color="auto"/>
            <w:bottom w:val="none" w:sz="0" w:space="0" w:color="auto"/>
            <w:right w:val="none" w:sz="0" w:space="0" w:color="auto"/>
          </w:divBdr>
        </w:div>
        <w:div w:id="631328157">
          <w:marLeft w:val="0"/>
          <w:marRight w:val="0"/>
          <w:marTop w:val="0"/>
          <w:marBottom w:val="0"/>
          <w:divBdr>
            <w:top w:val="none" w:sz="0" w:space="0" w:color="auto"/>
            <w:left w:val="none" w:sz="0" w:space="0" w:color="auto"/>
            <w:bottom w:val="none" w:sz="0" w:space="0" w:color="auto"/>
            <w:right w:val="none" w:sz="0" w:space="0" w:color="auto"/>
          </w:divBdr>
        </w:div>
        <w:div w:id="865756299">
          <w:marLeft w:val="0"/>
          <w:marRight w:val="0"/>
          <w:marTop w:val="0"/>
          <w:marBottom w:val="0"/>
          <w:divBdr>
            <w:top w:val="none" w:sz="0" w:space="0" w:color="auto"/>
            <w:left w:val="none" w:sz="0" w:space="0" w:color="auto"/>
            <w:bottom w:val="none" w:sz="0" w:space="0" w:color="auto"/>
            <w:right w:val="none" w:sz="0" w:space="0" w:color="auto"/>
          </w:divBdr>
        </w:div>
        <w:div w:id="911232577">
          <w:marLeft w:val="0"/>
          <w:marRight w:val="0"/>
          <w:marTop w:val="0"/>
          <w:marBottom w:val="0"/>
          <w:divBdr>
            <w:top w:val="none" w:sz="0" w:space="0" w:color="auto"/>
            <w:left w:val="none" w:sz="0" w:space="0" w:color="auto"/>
            <w:bottom w:val="none" w:sz="0" w:space="0" w:color="auto"/>
            <w:right w:val="none" w:sz="0" w:space="0" w:color="auto"/>
          </w:divBdr>
        </w:div>
        <w:div w:id="942808217">
          <w:marLeft w:val="0"/>
          <w:marRight w:val="0"/>
          <w:marTop w:val="0"/>
          <w:marBottom w:val="0"/>
          <w:divBdr>
            <w:top w:val="none" w:sz="0" w:space="0" w:color="auto"/>
            <w:left w:val="none" w:sz="0" w:space="0" w:color="auto"/>
            <w:bottom w:val="none" w:sz="0" w:space="0" w:color="auto"/>
            <w:right w:val="none" w:sz="0" w:space="0" w:color="auto"/>
          </w:divBdr>
        </w:div>
        <w:div w:id="1089350187">
          <w:marLeft w:val="0"/>
          <w:marRight w:val="0"/>
          <w:marTop w:val="0"/>
          <w:marBottom w:val="0"/>
          <w:divBdr>
            <w:top w:val="none" w:sz="0" w:space="0" w:color="auto"/>
            <w:left w:val="none" w:sz="0" w:space="0" w:color="auto"/>
            <w:bottom w:val="none" w:sz="0" w:space="0" w:color="auto"/>
            <w:right w:val="none" w:sz="0" w:space="0" w:color="auto"/>
          </w:divBdr>
        </w:div>
        <w:div w:id="1108281364">
          <w:marLeft w:val="0"/>
          <w:marRight w:val="0"/>
          <w:marTop w:val="0"/>
          <w:marBottom w:val="0"/>
          <w:divBdr>
            <w:top w:val="none" w:sz="0" w:space="0" w:color="auto"/>
            <w:left w:val="none" w:sz="0" w:space="0" w:color="auto"/>
            <w:bottom w:val="none" w:sz="0" w:space="0" w:color="auto"/>
            <w:right w:val="none" w:sz="0" w:space="0" w:color="auto"/>
          </w:divBdr>
        </w:div>
        <w:div w:id="1291521152">
          <w:marLeft w:val="0"/>
          <w:marRight w:val="0"/>
          <w:marTop w:val="0"/>
          <w:marBottom w:val="0"/>
          <w:divBdr>
            <w:top w:val="none" w:sz="0" w:space="0" w:color="auto"/>
            <w:left w:val="none" w:sz="0" w:space="0" w:color="auto"/>
            <w:bottom w:val="none" w:sz="0" w:space="0" w:color="auto"/>
            <w:right w:val="none" w:sz="0" w:space="0" w:color="auto"/>
          </w:divBdr>
        </w:div>
        <w:div w:id="1437753251">
          <w:marLeft w:val="0"/>
          <w:marRight w:val="0"/>
          <w:marTop w:val="0"/>
          <w:marBottom w:val="0"/>
          <w:divBdr>
            <w:top w:val="none" w:sz="0" w:space="0" w:color="auto"/>
            <w:left w:val="none" w:sz="0" w:space="0" w:color="auto"/>
            <w:bottom w:val="none" w:sz="0" w:space="0" w:color="auto"/>
            <w:right w:val="none" w:sz="0" w:space="0" w:color="auto"/>
          </w:divBdr>
        </w:div>
        <w:div w:id="1461419733">
          <w:marLeft w:val="0"/>
          <w:marRight w:val="0"/>
          <w:marTop w:val="0"/>
          <w:marBottom w:val="0"/>
          <w:divBdr>
            <w:top w:val="none" w:sz="0" w:space="0" w:color="auto"/>
            <w:left w:val="none" w:sz="0" w:space="0" w:color="auto"/>
            <w:bottom w:val="none" w:sz="0" w:space="0" w:color="auto"/>
            <w:right w:val="none" w:sz="0" w:space="0" w:color="auto"/>
          </w:divBdr>
        </w:div>
        <w:div w:id="1519392786">
          <w:marLeft w:val="0"/>
          <w:marRight w:val="0"/>
          <w:marTop w:val="0"/>
          <w:marBottom w:val="0"/>
          <w:divBdr>
            <w:top w:val="none" w:sz="0" w:space="0" w:color="auto"/>
            <w:left w:val="none" w:sz="0" w:space="0" w:color="auto"/>
            <w:bottom w:val="none" w:sz="0" w:space="0" w:color="auto"/>
            <w:right w:val="none" w:sz="0" w:space="0" w:color="auto"/>
          </w:divBdr>
        </w:div>
        <w:div w:id="1549799558">
          <w:marLeft w:val="0"/>
          <w:marRight w:val="0"/>
          <w:marTop w:val="0"/>
          <w:marBottom w:val="0"/>
          <w:divBdr>
            <w:top w:val="none" w:sz="0" w:space="0" w:color="auto"/>
            <w:left w:val="none" w:sz="0" w:space="0" w:color="auto"/>
            <w:bottom w:val="none" w:sz="0" w:space="0" w:color="auto"/>
            <w:right w:val="none" w:sz="0" w:space="0" w:color="auto"/>
          </w:divBdr>
        </w:div>
        <w:div w:id="1666474736">
          <w:marLeft w:val="0"/>
          <w:marRight w:val="0"/>
          <w:marTop w:val="0"/>
          <w:marBottom w:val="0"/>
          <w:divBdr>
            <w:top w:val="none" w:sz="0" w:space="0" w:color="auto"/>
            <w:left w:val="none" w:sz="0" w:space="0" w:color="auto"/>
            <w:bottom w:val="none" w:sz="0" w:space="0" w:color="auto"/>
            <w:right w:val="none" w:sz="0" w:space="0" w:color="auto"/>
          </w:divBdr>
        </w:div>
        <w:div w:id="1855341436">
          <w:marLeft w:val="0"/>
          <w:marRight w:val="0"/>
          <w:marTop w:val="0"/>
          <w:marBottom w:val="0"/>
          <w:divBdr>
            <w:top w:val="none" w:sz="0" w:space="0" w:color="auto"/>
            <w:left w:val="none" w:sz="0" w:space="0" w:color="auto"/>
            <w:bottom w:val="none" w:sz="0" w:space="0" w:color="auto"/>
            <w:right w:val="none" w:sz="0" w:space="0" w:color="auto"/>
          </w:divBdr>
        </w:div>
        <w:div w:id="1925063914">
          <w:marLeft w:val="0"/>
          <w:marRight w:val="0"/>
          <w:marTop w:val="0"/>
          <w:marBottom w:val="0"/>
          <w:divBdr>
            <w:top w:val="none" w:sz="0" w:space="0" w:color="auto"/>
            <w:left w:val="none" w:sz="0" w:space="0" w:color="auto"/>
            <w:bottom w:val="none" w:sz="0" w:space="0" w:color="auto"/>
            <w:right w:val="none" w:sz="0" w:space="0" w:color="auto"/>
          </w:divBdr>
        </w:div>
        <w:div w:id="1942950565">
          <w:marLeft w:val="0"/>
          <w:marRight w:val="0"/>
          <w:marTop w:val="0"/>
          <w:marBottom w:val="0"/>
          <w:divBdr>
            <w:top w:val="none" w:sz="0" w:space="0" w:color="auto"/>
            <w:left w:val="none" w:sz="0" w:space="0" w:color="auto"/>
            <w:bottom w:val="none" w:sz="0" w:space="0" w:color="auto"/>
            <w:right w:val="none" w:sz="0" w:space="0" w:color="auto"/>
          </w:divBdr>
        </w:div>
        <w:div w:id="1958831832">
          <w:marLeft w:val="0"/>
          <w:marRight w:val="0"/>
          <w:marTop w:val="0"/>
          <w:marBottom w:val="0"/>
          <w:divBdr>
            <w:top w:val="none" w:sz="0" w:space="0" w:color="auto"/>
            <w:left w:val="none" w:sz="0" w:space="0" w:color="auto"/>
            <w:bottom w:val="none" w:sz="0" w:space="0" w:color="auto"/>
            <w:right w:val="none" w:sz="0" w:space="0" w:color="auto"/>
          </w:divBdr>
        </w:div>
        <w:div w:id="2013530381">
          <w:marLeft w:val="0"/>
          <w:marRight w:val="0"/>
          <w:marTop w:val="0"/>
          <w:marBottom w:val="0"/>
          <w:divBdr>
            <w:top w:val="none" w:sz="0" w:space="0" w:color="auto"/>
            <w:left w:val="none" w:sz="0" w:space="0" w:color="auto"/>
            <w:bottom w:val="none" w:sz="0" w:space="0" w:color="auto"/>
            <w:right w:val="none" w:sz="0" w:space="0" w:color="auto"/>
          </w:divBdr>
        </w:div>
        <w:div w:id="2041275241">
          <w:marLeft w:val="0"/>
          <w:marRight w:val="0"/>
          <w:marTop w:val="0"/>
          <w:marBottom w:val="0"/>
          <w:divBdr>
            <w:top w:val="none" w:sz="0" w:space="0" w:color="auto"/>
            <w:left w:val="none" w:sz="0" w:space="0" w:color="auto"/>
            <w:bottom w:val="none" w:sz="0" w:space="0" w:color="auto"/>
            <w:right w:val="none" w:sz="0" w:space="0" w:color="auto"/>
          </w:divBdr>
        </w:div>
      </w:divsChild>
    </w:div>
    <w:div w:id="201523916">
      <w:bodyDiv w:val="1"/>
      <w:marLeft w:val="0"/>
      <w:marRight w:val="0"/>
      <w:marTop w:val="0"/>
      <w:marBottom w:val="0"/>
      <w:divBdr>
        <w:top w:val="none" w:sz="0" w:space="0" w:color="auto"/>
        <w:left w:val="none" w:sz="0" w:space="0" w:color="auto"/>
        <w:bottom w:val="none" w:sz="0" w:space="0" w:color="auto"/>
        <w:right w:val="none" w:sz="0" w:space="0" w:color="auto"/>
      </w:divBdr>
    </w:div>
    <w:div w:id="247889439">
      <w:bodyDiv w:val="1"/>
      <w:marLeft w:val="0"/>
      <w:marRight w:val="0"/>
      <w:marTop w:val="0"/>
      <w:marBottom w:val="0"/>
      <w:divBdr>
        <w:top w:val="none" w:sz="0" w:space="0" w:color="auto"/>
        <w:left w:val="none" w:sz="0" w:space="0" w:color="auto"/>
        <w:bottom w:val="none" w:sz="0" w:space="0" w:color="auto"/>
        <w:right w:val="none" w:sz="0" w:space="0" w:color="auto"/>
      </w:divBdr>
      <w:divsChild>
        <w:div w:id="336419980">
          <w:marLeft w:val="0"/>
          <w:marRight w:val="0"/>
          <w:marTop w:val="0"/>
          <w:marBottom w:val="0"/>
          <w:divBdr>
            <w:top w:val="none" w:sz="0" w:space="0" w:color="auto"/>
            <w:left w:val="none" w:sz="0" w:space="0" w:color="auto"/>
            <w:bottom w:val="none" w:sz="0" w:space="0" w:color="auto"/>
            <w:right w:val="none" w:sz="0" w:space="0" w:color="auto"/>
          </w:divBdr>
        </w:div>
      </w:divsChild>
    </w:div>
    <w:div w:id="249581954">
      <w:bodyDiv w:val="1"/>
      <w:marLeft w:val="0"/>
      <w:marRight w:val="0"/>
      <w:marTop w:val="0"/>
      <w:marBottom w:val="0"/>
      <w:divBdr>
        <w:top w:val="none" w:sz="0" w:space="0" w:color="auto"/>
        <w:left w:val="none" w:sz="0" w:space="0" w:color="auto"/>
        <w:bottom w:val="none" w:sz="0" w:space="0" w:color="auto"/>
        <w:right w:val="none" w:sz="0" w:space="0" w:color="auto"/>
      </w:divBdr>
    </w:div>
    <w:div w:id="450131235">
      <w:bodyDiv w:val="1"/>
      <w:marLeft w:val="0"/>
      <w:marRight w:val="0"/>
      <w:marTop w:val="0"/>
      <w:marBottom w:val="0"/>
      <w:divBdr>
        <w:top w:val="none" w:sz="0" w:space="0" w:color="auto"/>
        <w:left w:val="none" w:sz="0" w:space="0" w:color="auto"/>
        <w:bottom w:val="none" w:sz="0" w:space="0" w:color="auto"/>
        <w:right w:val="none" w:sz="0" w:space="0" w:color="auto"/>
      </w:divBdr>
    </w:div>
    <w:div w:id="509569220">
      <w:bodyDiv w:val="1"/>
      <w:marLeft w:val="0"/>
      <w:marRight w:val="0"/>
      <w:marTop w:val="0"/>
      <w:marBottom w:val="0"/>
      <w:divBdr>
        <w:top w:val="none" w:sz="0" w:space="0" w:color="auto"/>
        <w:left w:val="none" w:sz="0" w:space="0" w:color="auto"/>
        <w:bottom w:val="none" w:sz="0" w:space="0" w:color="auto"/>
        <w:right w:val="none" w:sz="0" w:space="0" w:color="auto"/>
      </w:divBdr>
    </w:div>
    <w:div w:id="634457366">
      <w:bodyDiv w:val="1"/>
      <w:marLeft w:val="0"/>
      <w:marRight w:val="0"/>
      <w:marTop w:val="0"/>
      <w:marBottom w:val="0"/>
      <w:divBdr>
        <w:top w:val="none" w:sz="0" w:space="0" w:color="auto"/>
        <w:left w:val="none" w:sz="0" w:space="0" w:color="auto"/>
        <w:bottom w:val="none" w:sz="0" w:space="0" w:color="auto"/>
        <w:right w:val="none" w:sz="0" w:space="0" w:color="auto"/>
      </w:divBdr>
    </w:div>
    <w:div w:id="640699305">
      <w:bodyDiv w:val="1"/>
      <w:marLeft w:val="0"/>
      <w:marRight w:val="0"/>
      <w:marTop w:val="0"/>
      <w:marBottom w:val="0"/>
      <w:divBdr>
        <w:top w:val="none" w:sz="0" w:space="0" w:color="auto"/>
        <w:left w:val="none" w:sz="0" w:space="0" w:color="auto"/>
        <w:bottom w:val="none" w:sz="0" w:space="0" w:color="auto"/>
        <w:right w:val="none" w:sz="0" w:space="0" w:color="auto"/>
      </w:divBdr>
    </w:div>
    <w:div w:id="801460152">
      <w:bodyDiv w:val="1"/>
      <w:marLeft w:val="0"/>
      <w:marRight w:val="0"/>
      <w:marTop w:val="0"/>
      <w:marBottom w:val="0"/>
      <w:divBdr>
        <w:top w:val="none" w:sz="0" w:space="0" w:color="auto"/>
        <w:left w:val="none" w:sz="0" w:space="0" w:color="auto"/>
        <w:bottom w:val="none" w:sz="0" w:space="0" w:color="auto"/>
        <w:right w:val="none" w:sz="0" w:space="0" w:color="auto"/>
      </w:divBdr>
    </w:div>
    <w:div w:id="871696083">
      <w:bodyDiv w:val="1"/>
      <w:marLeft w:val="0"/>
      <w:marRight w:val="0"/>
      <w:marTop w:val="0"/>
      <w:marBottom w:val="0"/>
      <w:divBdr>
        <w:top w:val="none" w:sz="0" w:space="0" w:color="auto"/>
        <w:left w:val="none" w:sz="0" w:space="0" w:color="auto"/>
        <w:bottom w:val="none" w:sz="0" w:space="0" w:color="auto"/>
        <w:right w:val="none" w:sz="0" w:space="0" w:color="auto"/>
      </w:divBdr>
    </w:div>
    <w:div w:id="908998861">
      <w:bodyDiv w:val="1"/>
      <w:marLeft w:val="0"/>
      <w:marRight w:val="0"/>
      <w:marTop w:val="0"/>
      <w:marBottom w:val="0"/>
      <w:divBdr>
        <w:top w:val="none" w:sz="0" w:space="0" w:color="auto"/>
        <w:left w:val="none" w:sz="0" w:space="0" w:color="auto"/>
        <w:bottom w:val="none" w:sz="0" w:space="0" w:color="auto"/>
        <w:right w:val="none" w:sz="0" w:space="0" w:color="auto"/>
      </w:divBdr>
    </w:div>
    <w:div w:id="918371597">
      <w:bodyDiv w:val="1"/>
      <w:marLeft w:val="0"/>
      <w:marRight w:val="0"/>
      <w:marTop w:val="0"/>
      <w:marBottom w:val="0"/>
      <w:divBdr>
        <w:top w:val="none" w:sz="0" w:space="0" w:color="auto"/>
        <w:left w:val="none" w:sz="0" w:space="0" w:color="auto"/>
        <w:bottom w:val="none" w:sz="0" w:space="0" w:color="auto"/>
        <w:right w:val="none" w:sz="0" w:space="0" w:color="auto"/>
      </w:divBdr>
    </w:div>
    <w:div w:id="924461879">
      <w:bodyDiv w:val="1"/>
      <w:marLeft w:val="0"/>
      <w:marRight w:val="0"/>
      <w:marTop w:val="0"/>
      <w:marBottom w:val="0"/>
      <w:divBdr>
        <w:top w:val="none" w:sz="0" w:space="0" w:color="auto"/>
        <w:left w:val="none" w:sz="0" w:space="0" w:color="auto"/>
        <w:bottom w:val="none" w:sz="0" w:space="0" w:color="auto"/>
        <w:right w:val="none" w:sz="0" w:space="0" w:color="auto"/>
      </w:divBdr>
    </w:div>
    <w:div w:id="953370704">
      <w:bodyDiv w:val="1"/>
      <w:marLeft w:val="0"/>
      <w:marRight w:val="0"/>
      <w:marTop w:val="0"/>
      <w:marBottom w:val="0"/>
      <w:divBdr>
        <w:top w:val="none" w:sz="0" w:space="0" w:color="auto"/>
        <w:left w:val="none" w:sz="0" w:space="0" w:color="auto"/>
        <w:bottom w:val="none" w:sz="0" w:space="0" w:color="auto"/>
        <w:right w:val="none" w:sz="0" w:space="0" w:color="auto"/>
      </w:divBdr>
    </w:div>
    <w:div w:id="1038121427">
      <w:bodyDiv w:val="1"/>
      <w:marLeft w:val="0"/>
      <w:marRight w:val="0"/>
      <w:marTop w:val="0"/>
      <w:marBottom w:val="0"/>
      <w:divBdr>
        <w:top w:val="none" w:sz="0" w:space="0" w:color="auto"/>
        <w:left w:val="none" w:sz="0" w:space="0" w:color="auto"/>
        <w:bottom w:val="none" w:sz="0" w:space="0" w:color="auto"/>
        <w:right w:val="none" w:sz="0" w:space="0" w:color="auto"/>
      </w:divBdr>
    </w:div>
    <w:div w:id="1044983448">
      <w:bodyDiv w:val="1"/>
      <w:marLeft w:val="0"/>
      <w:marRight w:val="0"/>
      <w:marTop w:val="0"/>
      <w:marBottom w:val="0"/>
      <w:divBdr>
        <w:top w:val="none" w:sz="0" w:space="0" w:color="auto"/>
        <w:left w:val="none" w:sz="0" w:space="0" w:color="auto"/>
        <w:bottom w:val="none" w:sz="0" w:space="0" w:color="auto"/>
        <w:right w:val="none" w:sz="0" w:space="0" w:color="auto"/>
      </w:divBdr>
    </w:div>
    <w:div w:id="1094595698">
      <w:bodyDiv w:val="1"/>
      <w:marLeft w:val="0"/>
      <w:marRight w:val="0"/>
      <w:marTop w:val="0"/>
      <w:marBottom w:val="0"/>
      <w:divBdr>
        <w:top w:val="none" w:sz="0" w:space="0" w:color="auto"/>
        <w:left w:val="none" w:sz="0" w:space="0" w:color="auto"/>
        <w:bottom w:val="none" w:sz="0" w:space="0" w:color="auto"/>
        <w:right w:val="none" w:sz="0" w:space="0" w:color="auto"/>
      </w:divBdr>
    </w:div>
    <w:div w:id="1189219057">
      <w:bodyDiv w:val="1"/>
      <w:marLeft w:val="0"/>
      <w:marRight w:val="0"/>
      <w:marTop w:val="0"/>
      <w:marBottom w:val="0"/>
      <w:divBdr>
        <w:top w:val="none" w:sz="0" w:space="0" w:color="auto"/>
        <w:left w:val="none" w:sz="0" w:space="0" w:color="auto"/>
        <w:bottom w:val="none" w:sz="0" w:space="0" w:color="auto"/>
        <w:right w:val="none" w:sz="0" w:space="0" w:color="auto"/>
      </w:divBdr>
    </w:div>
    <w:div w:id="1279682152">
      <w:bodyDiv w:val="1"/>
      <w:marLeft w:val="0"/>
      <w:marRight w:val="0"/>
      <w:marTop w:val="0"/>
      <w:marBottom w:val="0"/>
      <w:divBdr>
        <w:top w:val="none" w:sz="0" w:space="0" w:color="auto"/>
        <w:left w:val="none" w:sz="0" w:space="0" w:color="auto"/>
        <w:bottom w:val="none" w:sz="0" w:space="0" w:color="auto"/>
        <w:right w:val="none" w:sz="0" w:space="0" w:color="auto"/>
      </w:divBdr>
    </w:div>
    <w:div w:id="1373572621">
      <w:bodyDiv w:val="1"/>
      <w:marLeft w:val="0"/>
      <w:marRight w:val="0"/>
      <w:marTop w:val="0"/>
      <w:marBottom w:val="0"/>
      <w:divBdr>
        <w:top w:val="none" w:sz="0" w:space="0" w:color="auto"/>
        <w:left w:val="none" w:sz="0" w:space="0" w:color="auto"/>
        <w:bottom w:val="none" w:sz="0" w:space="0" w:color="auto"/>
        <w:right w:val="none" w:sz="0" w:space="0" w:color="auto"/>
      </w:divBdr>
    </w:div>
    <w:div w:id="1447848044">
      <w:bodyDiv w:val="1"/>
      <w:marLeft w:val="0"/>
      <w:marRight w:val="0"/>
      <w:marTop w:val="0"/>
      <w:marBottom w:val="0"/>
      <w:divBdr>
        <w:top w:val="none" w:sz="0" w:space="0" w:color="auto"/>
        <w:left w:val="none" w:sz="0" w:space="0" w:color="auto"/>
        <w:bottom w:val="none" w:sz="0" w:space="0" w:color="auto"/>
        <w:right w:val="none" w:sz="0" w:space="0" w:color="auto"/>
      </w:divBdr>
    </w:div>
    <w:div w:id="1667779086">
      <w:bodyDiv w:val="1"/>
      <w:marLeft w:val="0"/>
      <w:marRight w:val="0"/>
      <w:marTop w:val="0"/>
      <w:marBottom w:val="0"/>
      <w:divBdr>
        <w:top w:val="none" w:sz="0" w:space="0" w:color="auto"/>
        <w:left w:val="none" w:sz="0" w:space="0" w:color="auto"/>
        <w:bottom w:val="none" w:sz="0" w:space="0" w:color="auto"/>
        <w:right w:val="none" w:sz="0" w:space="0" w:color="auto"/>
      </w:divBdr>
      <w:divsChild>
        <w:div w:id="79373935">
          <w:marLeft w:val="480"/>
          <w:marRight w:val="0"/>
          <w:marTop w:val="0"/>
          <w:marBottom w:val="0"/>
          <w:divBdr>
            <w:top w:val="none" w:sz="0" w:space="0" w:color="auto"/>
            <w:left w:val="none" w:sz="0" w:space="0" w:color="auto"/>
            <w:bottom w:val="none" w:sz="0" w:space="0" w:color="auto"/>
            <w:right w:val="none" w:sz="0" w:space="0" w:color="auto"/>
          </w:divBdr>
        </w:div>
        <w:div w:id="155074494">
          <w:marLeft w:val="480"/>
          <w:marRight w:val="0"/>
          <w:marTop w:val="0"/>
          <w:marBottom w:val="0"/>
          <w:divBdr>
            <w:top w:val="none" w:sz="0" w:space="0" w:color="auto"/>
            <w:left w:val="none" w:sz="0" w:space="0" w:color="auto"/>
            <w:bottom w:val="none" w:sz="0" w:space="0" w:color="auto"/>
            <w:right w:val="none" w:sz="0" w:space="0" w:color="auto"/>
          </w:divBdr>
        </w:div>
        <w:div w:id="308487354">
          <w:marLeft w:val="480"/>
          <w:marRight w:val="0"/>
          <w:marTop w:val="0"/>
          <w:marBottom w:val="0"/>
          <w:divBdr>
            <w:top w:val="none" w:sz="0" w:space="0" w:color="auto"/>
            <w:left w:val="none" w:sz="0" w:space="0" w:color="auto"/>
            <w:bottom w:val="none" w:sz="0" w:space="0" w:color="auto"/>
            <w:right w:val="none" w:sz="0" w:space="0" w:color="auto"/>
          </w:divBdr>
        </w:div>
        <w:div w:id="1783720561">
          <w:marLeft w:val="480"/>
          <w:marRight w:val="0"/>
          <w:marTop w:val="0"/>
          <w:marBottom w:val="0"/>
          <w:divBdr>
            <w:top w:val="none" w:sz="0" w:space="0" w:color="auto"/>
            <w:left w:val="none" w:sz="0" w:space="0" w:color="auto"/>
            <w:bottom w:val="none" w:sz="0" w:space="0" w:color="auto"/>
            <w:right w:val="none" w:sz="0" w:space="0" w:color="auto"/>
          </w:divBdr>
        </w:div>
        <w:div w:id="2015305376">
          <w:marLeft w:val="480"/>
          <w:marRight w:val="0"/>
          <w:marTop w:val="0"/>
          <w:marBottom w:val="0"/>
          <w:divBdr>
            <w:top w:val="none" w:sz="0" w:space="0" w:color="auto"/>
            <w:left w:val="none" w:sz="0" w:space="0" w:color="auto"/>
            <w:bottom w:val="none" w:sz="0" w:space="0" w:color="auto"/>
            <w:right w:val="none" w:sz="0" w:space="0" w:color="auto"/>
          </w:divBdr>
        </w:div>
      </w:divsChild>
    </w:div>
    <w:div w:id="1690913661">
      <w:bodyDiv w:val="1"/>
      <w:marLeft w:val="0"/>
      <w:marRight w:val="0"/>
      <w:marTop w:val="0"/>
      <w:marBottom w:val="0"/>
      <w:divBdr>
        <w:top w:val="none" w:sz="0" w:space="0" w:color="auto"/>
        <w:left w:val="none" w:sz="0" w:space="0" w:color="auto"/>
        <w:bottom w:val="none" w:sz="0" w:space="0" w:color="auto"/>
        <w:right w:val="none" w:sz="0" w:space="0" w:color="auto"/>
      </w:divBdr>
    </w:div>
    <w:div w:id="1876969123">
      <w:bodyDiv w:val="1"/>
      <w:marLeft w:val="0"/>
      <w:marRight w:val="0"/>
      <w:marTop w:val="0"/>
      <w:marBottom w:val="0"/>
      <w:divBdr>
        <w:top w:val="none" w:sz="0" w:space="0" w:color="auto"/>
        <w:left w:val="none" w:sz="0" w:space="0" w:color="auto"/>
        <w:bottom w:val="none" w:sz="0" w:space="0" w:color="auto"/>
        <w:right w:val="none" w:sz="0" w:space="0" w:color="auto"/>
      </w:divBdr>
      <w:divsChild>
        <w:div w:id="459303177">
          <w:marLeft w:val="0"/>
          <w:marRight w:val="0"/>
          <w:marTop w:val="0"/>
          <w:marBottom w:val="0"/>
          <w:divBdr>
            <w:top w:val="none" w:sz="0" w:space="0" w:color="auto"/>
            <w:left w:val="none" w:sz="0" w:space="0" w:color="auto"/>
            <w:bottom w:val="none" w:sz="0" w:space="0" w:color="auto"/>
            <w:right w:val="none" w:sz="0" w:space="0" w:color="auto"/>
          </w:divBdr>
        </w:div>
        <w:div w:id="480271385">
          <w:marLeft w:val="0"/>
          <w:marRight w:val="0"/>
          <w:marTop w:val="0"/>
          <w:marBottom w:val="0"/>
          <w:divBdr>
            <w:top w:val="none" w:sz="0" w:space="0" w:color="auto"/>
            <w:left w:val="none" w:sz="0" w:space="0" w:color="auto"/>
            <w:bottom w:val="none" w:sz="0" w:space="0" w:color="auto"/>
            <w:right w:val="none" w:sz="0" w:space="0" w:color="auto"/>
          </w:divBdr>
        </w:div>
        <w:div w:id="581453395">
          <w:marLeft w:val="0"/>
          <w:marRight w:val="0"/>
          <w:marTop w:val="0"/>
          <w:marBottom w:val="0"/>
          <w:divBdr>
            <w:top w:val="none" w:sz="0" w:space="0" w:color="auto"/>
            <w:left w:val="none" w:sz="0" w:space="0" w:color="auto"/>
            <w:bottom w:val="none" w:sz="0" w:space="0" w:color="auto"/>
            <w:right w:val="none" w:sz="0" w:space="0" w:color="auto"/>
          </w:divBdr>
        </w:div>
        <w:div w:id="1391920288">
          <w:marLeft w:val="0"/>
          <w:marRight w:val="0"/>
          <w:marTop w:val="0"/>
          <w:marBottom w:val="0"/>
          <w:divBdr>
            <w:top w:val="none" w:sz="0" w:space="0" w:color="auto"/>
            <w:left w:val="none" w:sz="0" w:space="0" w:color="auto"/>
            <w:bottom w:val="none" w:sz="0" w:space="0" w:color="auto"/>
            <w:right w:val="none" w:sz="0" w:space="0" w:color="auto"/>
          </w:divBdr>
        </w:div>
        <w:div w:id="1942908613">
          <w:marLeft w:val="0"/>
          <w:marRight w:val="0"/>
          <w:marTop w:val="0"/>
          <w:marBottom w:val="0"/>
          <w:divBdr>
            <w:top w:val="none" w:sz="0" w:space="0" w:color="auto"/>
            <w:left w:val="none" w:sz="0" w:space="0" w:color="auto"/>
            <w:bottom w:val="none" w:sz="0" w:space="0" w:color="auto"/>
            <w:right w:val="none" w:sz="0" w:space="0" w:color="auto"/>
          </w:divBdr>
        </w:div>
      </w:divsChild>
    </w:div>
    <w:div w:id="2041708982">
      <w:bodyDiv w:val="1"/>
      <w:marLeft w:val="0"/>
      <w:marRight w:val="0"/>
      <w:marTop w:val="0"/>
      <w:marBottom w:val="0"/>
      <w:divBdr>
        <w:top w:val="none" w:sz="0" w:space="0" w:color="auto"/>
        <w:left w:val="none" w:sz="0" w:space="0" w:color="auto"/>
        <w:bottom w:val="none" w:sz="0" w:space="0" w:color="auto"/>
        <w:right w:val="none" w:sz="0" w:space="0" w:color="auto"/>
      </w:divBdr>
    </w:div>
    <w:div w:id="2083019289">
      <w:bodyDiv w:val="1"/>
      <w:marLeft w:val="0"/>
      <w:marRight w:val="0"/>
      <w:marTop w:val="0"/>
      <w:marBottom w:val="0"/>
      <w:divBdr>
        <w:top w:val="none" w:sz="0" w:space="0" w:color="auto"/>
        <w:left w:val="none" w:sz="0" w:space="0" w:color="auto"/>
        <w:bottom w:val="none" w:sz="0" w:space="0" w:color="auto"/>
        <w:right w:val="none" w:sz="0" w:space="0" w:color="auto"/>
      </w:divBdr>
    </w:div>
    <w:div w:id="20952775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D4A0D5-D3C6-4DDB-92D4-8EE593104521}">
  <ds:schemaRefs>
    <ds:schemaRef ds:uri="http://schemas.openxmlformats.org/officeDocument/2006/bibliography"/>
  </ds:schemaRefs>
</ds:datastoreItem>
</file>

<file path=customXml/itemProps2.xml><?xml version="1.0" encoding="utf-8"?>
<ds:datastoreItem xmlns:ds="http://schemas.openxmlformats.org/officeDocument/2006/customXml" ds:itemID="{92E9A6B8-8F9E-456E-8D75-7C8D1069B144}">
  <ds:schemaRefs>
    <ds:schemaRef ds:uri="http://schemas.openxmlformats.org/officeDocument/2006/bibliography"/>
  </ds:schemaRefs>
</ds:datastoreItem>
</file>

<file path=customXml/itemProps3.xml><?xml version="1.0" encoding="utf-8"?>
<ds:datastoreItem xmlns:ds="http://schemas.openxmlformats.org/officeDocument/2006/customXml" ds:itemID="{592E3829-2DF8-480C-908C-7149AA134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7778</Words>
  <Characters>45893</Characters>
  <Application>Microsoft Office Word</Application>
  <DocSecurity>0</DocSecurity>
  <Lines>382</Lines>
  <Paragraphs>107</Paragraphs>
  <ScaleCrop>false</ScaleCrop>
  <HeadingPairs>
    <vt:vector size="6" baseType="variant">
      <vt:variant>
        <vt:lpstr>Název</vt:lpstr>
      </vt:variant>
      <vt:variant>
        <vt:i4>1</vt:i4>
      </vt:variant>
      <vt:variant>
        <vt:lpstr>Tytuł</vt:lpstr>
      </vt:variant>
      <vt:variant>
        <vt:i4>1</vt:i4>
      </vt:variant>
      <vt:variant>
        <vt:lpstr>Title</vt:lpstr>
      </vt:variant>
      <vt:variant>
        <vt:i4>1</vt:i4>
      </vt:variant>
    </vt:vector>
  </HeadingPairs>
  <TitlesOfParts>
    <vt:vector size="3" baseType="lpstr">
      <vt:lpstr>Analýza možnosti podání žaloby dle článku 259 SFEU na Polsko ve věci porušení unijního práva při povolování rozšiřování a povolování těžby v hnědouhelném dolu Turów</vt:lpstr>
      <vt:lpstr>Analýza možnosti podání žaloby dle článku 259 SFEU na Polsko ve věci porušení unijního práva při povolování rozšiřování a povolování těžby v hnědouhelném dolu Turów</vt:lpstr>
      <vt:lpstr>Analýza možnosti podání žaloby dle článku 259 SFEU na Polsko ve věci porušení unijního práva při povolování rozšiřování a povolování těžby v hnědouhelném dolu Turów</vt:lpstr>
    </vt:vector>
  </TitlesOfParts>
  <Company/>
  <LinksUpToDate>false</LinksUpToDate>
  <CharactersWithSpaces>53564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Analýza možnosti podání žaloby dle článku 259 SFEU na Polsko ve věci porušení unijního práva při povolování rozšiřování a povolování těžby v hnědouhelném dolu Turów</dc:title>
  <dc:subject/>
  <dc:creator>Lucie DVOŘÁKOVÁ</dc:creator>
  <cp:keywords/>
  <cp:lastModifiedBy>WajdovaK</cp:lastModifiedBy>
  <cp:revision>2</cp:revision>
  <cp:lastPrinted>2022-01-20T13:33:00Z</cp:lastPrinted>
  <dcterms:created xsi:type="dcterms:W3CDTF">2022-02-01T16:54:00Z</dcterms:created>
  <dcterms:modified xsi:type="dcterms:W3CDTF">2022-02-01T16:54:00Z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MZV ČR</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