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26A1" w14:textId="4DE60B5D" w:rsidR="00787C47" w:rsidRPr="001E3FBB" w:rsidRDefault="00B27255">
      <w:pPr>
        <w:pStyle w:val="Style5"/>
        <w:tabs>
          <w:tab w:val="left" w:pos="1958"/>
        </w:tabs>
        <w:spacing w:after="720" w:line="240" w:lineRule="auto"/>
        <w:jc w:val="right"/>
        <w:rPr>
          <w:rFonts w:ascii="Verdana" w:hAnsi="Verdana"/>
          <w:sz w:val="20"/>
          <w:szCs w:val="20"/>
        </w:rPr>
      </w:pPr>
      <w:r w:rsidRPr="001E3FBB">
        <w:rPr>
          <w:rFonts w:ascii="Verdana" w:hAnsi="Verdana"/>
          <w:sz w:val="20"/>
          <w:szCs w:val="20"/>
        </w:rPr>
        <w:t>Příloha č. 2 k č.</w:t>
      </w:r>
      <w:r w:rsidR="00C21E95">
        <w:rPr>
          <w:rFonts w:ascii="Verdana" w:hAnsi="Verdana"/>
          <w:sz w:val="20"/>
          <w:szCs w:val="20"/>
        </w:rPr>
        <w:t xml:space="preserve"> </w:t>
      </w:r>
      <w:r w:rsidRPr="001E3FBB">
        <w:rPr>
          <w:rFonts w:ascii="Verdana" w:hAnsi="Verdana"/>
          <w:sz w:val="20"/>
          <w:szCs w:val="20"/>
        </w:rPr>
        <w:t>j.:</w:t>
      </w:r>
      <w:r w:rsidRPr="001E3FBB">
        <w:rPr>
          <w:rFonts w:ascii="Verdana" w:hAnsi="Verdana"/>
          <w:sz w:val="20"/>
          <w:szCs w:val="20"/>
        </w:rPr>
        <w:tab/>
      </w:r>
      <w:r w:rsidR="004348D7" w:rsidRPr="004348D7">
        <w:rPr>
          <w:rFonts w:ascii="Verdana" w:hAnsi="Verdana"/>
          <w:sz w:val="20"/>
          <w:szCs w:val="20"/>
        </w:rPr>
        <w:t>MZP/2025/</w:t>
      </w:r>
      <w:r>
        <w:rPr>
          <w:rFonts w:ascii="Verdana" w:hAnsi="Verdana"/>
          <w:sz w:val="20"/>
          <w:szCs w:val="20"/>
        </w:rPr>
        <w:t>2</w:t>
      </w:r>
      <w:r w:rsidR="004348D7" w:rsidRPr="004348D7">
        <w:rPr>
          <w:rFonts w:ascii="Verdana" w:hAnsi="Verdana"/>
          <w:sz w:val="20"/>
          <w:szCs w:val="20"/>
        </w:rPr>
        <w:t>70/</w:t>
      </w:r>
      <w:r w:rsidR="00384C50">
        <w:rPr>
          <w:rFonts w:ascii="Verdana" w:hAnsi="Verdana"/>
          <w:sz w:val="20"/>
          <w:szCs w:val="20"/>
        </w:rPr>
        <w:t>673</w:t>
      </w:r>
    </w:p>
    <w:p w14:paraId="4A82CDDF" w14:textId="77777777" w:rsidR="00787C47" w:rsidRDefault="00B27255" w:rsidP="00F77F6C">
      <w:pPr>
        <w:pStyle w:val="Nzev"/>
      </w:pPr>
      <w:bookmarkStart w:id="0" w:name="bookmark0"/>
      <w:bookmarkStart w:id="1" w:name="bookmark1"/>
      <w:bookmarkStart w:id="2" w:name="bookmark2"/>
      <w:r>
        <w:t>Jednací</w:t>
      </w:r>
      <w:r w:rsidR="00B97C71">
        <w:t xml:space="preserve"> řád</w:t>
      </w:r>
      <w:bookmarkStart w:id="3" w:name="bookmark3"/>
      <w:bookmarkStart w:id="4" w:name="bookmark4"/>
      <w:bookmarkStart w:id="5" w:name="bookmark5"/>
      <w:bookmarkEnd w:id="0"/>
      <w:bookmarkEnd w:id="1"/>
      <w:bookmarkEnd w:id="2"/>
      <w:r>
        <w:t xml:space="preserve"> Národní platformy pro snižování rizika katastrof</w:t>
      </w:r>
      <w:bookmarkEnd w:id="3"/>
      <w:bookmarkEnd w:id="4"/>
      <w:bookmarkEnd w:id="5"/>
    </w:p>
    <w:p w14:paraId="1720C69F" w14:textId="77777777" w:rsidR="00787C47" w:rsidRPr="00F77F6C" w:rsidRDefault="00B27255" w:rsidP="00B06E40">
      <w:pPr>
        <w:pStyle w:val="Style14"/>
        <w:keepNext/>
        <w:keepLines/>
        <w:spacing w:before="240" w:after="0"/>
        <w:rPr>
          <w:rFonts w:ascii="Verdana" w:hAnsi="Verdana"/>
        </w:rPr>
      </w:pPr>
      <w:bookmarkStart w:id="6" w:name="bookmark8"/>
      <w:r w:rsidRPr="00F77F6C">
        <w:rPr>
          <w:rFonts w:ascii="Verdana" w:hAnsi="Verdana"/>
        </w:rPr>
        <w:t>Článek 1</w:t>
      </w:r>
      <w:bookmarkEnd w:id="6"/>
    </w:p>
    <w:p w14:paraId="5F7076BC" w14:textId="77777777" w:rsidR="00787C47" w:rsidRPr="00F77F6C" w:rsidRDefault="00B27255" w:rsidP="00EC0F9B">
      <w:pPr>
        <w:pStyle w:val="Style14"/>
        <w:keepNext/>
        <w:keepLines/>
        <w:spacing w:after="120"/>
        <w:rPr>
          <w:rFonts w:ascii="Verdana" w:hAnsi="Verdana"/>
          <w:sz w:val="20"/>
          <w:szCs w:val="20"/>
          <w:u w:val="single"/>
        </w:rPr>
      </w:pPr>
      <w:bookmarkStart w:id="7" w:name="bookmark6"/>
      <w:bookmarkStart w:id="8" w:name="bookmark7"/>
      <w:bookmarkStart w:id="9" w:name="bookmark9"/>
      <w:r w:rsidRPr="00F77F6C">
        <w:rPr>
          <w:rFonts w:ascii="Verdana" w:hAnsi="Verdana"/>
          <w:sz w:val="20"/>
          <w:szCs w:val="20"/>
          <w:u w:val="single"/>
        </w:rPr>
        <w:t>Základní ustanovení</w:t>
      </w:r>
      <w:bookmarkEnd w:id="7"/>
      <w:bookmarkEnd w:id="8"/>
      <w:bookmarkEnd w:id="9"/>
    </w:p>
    <w:p w14:paraId="7887F43E" w14:textId="77777777" w:rsidR="00787C47" w:rsidRDefault="00B27255" w:rsidP="00B27255">
      <w:pPr>
        <w:pStyle w:val="Style5"/>
        <w:numPr>
          <w:ilvl w:val="0"/>
          <w:numId w:val="14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Jednací řád Národní platformy pro snižování rizika katastrof (dále jen „Platforma“) upravuje věcné, procedurální a administrativní náležitosti jednání a činnosti Platformy.</w:t>
      </w:r>
    </w:p>
    <w:p w14:paraId="12B1E896" w14:textId="77777777" w:rsidR="00663AE8" w:rsidRPr="00F77F6C" w:rsidRDefault="00B27255" w:rsidP="00B27255">
      <w:pPr>
        <w:pStyle w:val="Style5"/>
        <w:numPr>
          <w:ilvl w:val="0"/>
          <w:numId w:val="14"/>
        </w:numPr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Jednací řád se vydává podle článku 6 Statutu Platformy.</w:t>
      </w:r>
    </w:p>
    <w:p w14:paraId="4E3471EC" w14:textId="77777777" w:rsidR="00787C47" w:rsidRPr="00F77F6C" w:rsidRDefault="00B27255">
      <w:pPr>
        <w:pStyle w:val="Style14"/>
        <w:keepNext/>
        <w:keepLines/>
        <w:spacing w:after="0"/>
        <w:rPr>
          <w:rFonts w:ascii="Verdana" w:hAnsi="Verdana"/>
        </w:rPr>
      </w:pPr>
      <w:bookmarkStart w:id="10" w:name="bookmark12"/>
      <w:r w:rsidRPr="00F77F6C">
        <w:rPr>
          <w:rFonts w:ascii="Verdana" w:hAnsi="Verdana"/>
        </w:rPr>
        <w:t>Článek 2</w:t>
      </w:r>
      <w:bookmarkEnd w:id="10"/>
    </w:p>
    <w:p w14:paraId="4D0343C0" w14:textId="77777777" w:rsidR="00787C47" w:rsidRPr="00F77F6C" w:rsidRDefault="00B27255" w:rsidP="00EC0F9B">
      <w:pPr>
        <w:pStyle w:val="Style14"/>
        <w:keepNext/>
        <w:keepLines/>
        <w:spacing w:after="120"/>
        <w:rPr>
          <w:rFonts w:ascii="Verdana" w:hAnsi="Verdana"/>
          <w:sz w:val="20"/>
          <w:szCs w:val="20"/>
          <w:u w:val="single"/>
        </w:rPr>
      </w:pPr>
      <w:bookmarkStart w:id="11" w:name="bookmark10"/>
      <w:bookmarkStart w:id="12" w:name="bookmark11"/>
      <w:bookmarkStart w:id="13" w:name="bookmark13"/>
      <w:r>
        <w:rPr>
          <w:rFonts w:ascii="Verdana" w:hAnsi="Verdana"/>
          <w:sz w:val="20"/>
          <w:szCs w:val="20"/>
          <w:u w:val="single"/>
        </w:rPr>
        <w:t>Jednání Platformy</w:t>
      </w:r>
      <w:bookmarkEnd w:id="11"/>
      <w:bookmarkEnd w:id="12"/>
      <w:bookmarkEnd w:id="13"/>
    </w:p>
    <w:p w14:paraId="114AEE80" w14:textId="77777777" w:rsidR="00930BA1" w:rsidRDefault="00B27255" w:rsidP="00EC0F9B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14" w:name="bookmark14"/>
      <w:bookmarkEnd w:id="14"/>
      <w:r w:rsidRPr="00F77F6C">
        <w:rPr>
          <w:rFonts w:ascii="Verdana" w:hAnsi="Verdana"/>
          <w:sz w:val="20"/>
          <w:szCs w:val="20"/>
        </w:rPr>
        <w:t>Př</w:t>
      </w:r>
      <w:r>
        <w:rPr>
          <w:rFonts w:ascii="Verdana" w:hAnsi="Verdana"/>
          <w:sz w:val="20"/>
          <w:szCs w:val="20"/>
        </w:rPr>
        <w:t xml:space="preserve">edseda Platformy (dále jen „předseda“) svolává </w:t>
      </w:r>
      <w:r w:rsidR="00C21C24">
        <w:rPr>
          <w:rFonts w:ascii="Verdana" w:hAnsi="Verdana"/>
          <w:sz w:val="20"/>
          <w:szCs w:val="20"/>
        </w:rPr>
        <w:t>jednání</w:t>
      </w:r>
      <w:r>
        <w:rPr>
          <w:rFonts w:ascii="Verdana" w:hAnsi="Verdana"/>
          <w:sz w:val="20"/>
          <w:szCs w:val="20"/>
        </w:rPr>
        <w:t xml:space="preserve"> Platformy nejméně dvakrát za rok nebo na základě písemného návrhu člena Platformy může rozhodnout o konání mimořádného </w:t>
      </w:r>
      <w:r w:rsidR="00C21C24">
        <w:rPr>
          <w:rFonts w:ascii="Verdana" w:hAnsi="Verdana"/>
          <w:sz w:val="20"/>
          <w:szCs w:val="20"/>
        </w:rPr>
        <w:t>jednání Platformy</w:t>
      </w:r>
      <w:r>
        <w:rPr>
          <w:rFonts w:ascii="Verdana" w:hAnsi="Verdana"/>
          <w:sz w:val="20"/>
          <w:szCs w:val="20"/>
        </w:rPr>
        <w:t>.</w:t>
      </w:r>
    </w:p>
    <w:p w14:paraId="02AC5E80" w14:textId="77777777" w:rsidR="00787C47" w:rsidRPr="00F77F6C" w:rsidRDefault="00B27255" w:rsidP="00EC0F9B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Předseda stanoví termín </w:t>
      </w:r>
      <w:r w:rsidR="00C21C24">
        <w:rPr>
          <w:rFonts w:ascii="Verdana" w:hAnsi="Verdana"/>
          <w:sz w:val="20"/>
          <w:szCs w:val="20"/>
        </w:rPr>
        <w:t>jednání Platformy</w:t>
      </w:r>
      <w:r>
        <w:rPr>
          <w:rFonts w:ascii="Verdana" w:hAnsi="Verdana"/>
          <w:sz w:val="20"/>
          <w:szCs w:val="20"/>
        </w:rPr>
        <w:t xml:space="preserve"> a navrhne program. Oznámení o svolání Platfo</w:t>
      </w:r>
      <w:r w:rsidR="007A4F11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my obsahující den, místo, čas, program jednání, případně další nezbytné informace a podkladové materiály, musí být členům Platformy </w:t>
      </w:r>
      <w:r w:rsidR="00C21C24">
        <w:rPr>
          <w:rFonts w:ascii="Verdana" w:hAnsi="Verdana"/>
          <w:sz w:val="20"/>
          <w:szCs w:val="20"/>
        </w:rPr>
        <w:t>pře</w:t>
      </w:r>
      <w:r>
        <w:rPr>
          <w:rFonts w:ascii="Verdana" w:hAnsi="Verdana"/>
          <w:sz w:val="20"/>
          <w:szCs w:val="20"/>
        </w:rPr>
        <w:t xml:space="preserve">dáno vhodným způsobem (např. poštou, faxem, elektronickou poštou či telefonicky) nejméně pět pracovních dnů před konáním </w:t>
      </w:r>
      <w:r w:rsidR="00C21C24">
        <w:rPr>
          <w:rFonts w:ascii="Verdana" w:hAnsi="Verdana"/>
          <w:sz w:val="20"/>
          <w:szCs w:val="20"/>
        </w:rPr>
        <w:t>jednání.</w:t>
      </w:r>
      <w:r>
        <w:rPr>
          <w:rFonts w:ascii="Verdana" w:hAnsi="Verdana"/>
          <w:sz w:val="20"/>
          <w:szCs w:val="20"/>
        </w:rPr>
        <w:t xml:space="preserve"> </w:t>
      </w:r>
    </w:p>
    <w:p w14:paraId="29B1F83E" w14:textId="77777777" w:rsidR="00930BA1" w:rsidRDefault="00B27255" w:rsidP="00B27255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15" w:name="bookmark15"/>
      <w:bookmarkEnd w:id="15"/>
      <w:r w:rsidRPr="00F77F6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a </w:t>
      </w:r>
      <w:r w:rsidR="00C21C24">
        <w:rPr>
          <w:rFonts w:ascii="Verdana" w:hAnsi="Verdana"/>
          <w:sz w:val="20"/>
          <w:szCs w:val="20"/>
        </w:rPr>
        <w:t>jednání</w:t>
      </w:r>
      <w:r>
        <w:rPr>
          <w:rFonts w:ascii="Verdana" w:hAnsi="Verdana"/>
          <w:sz w:val="20"/>
          <w:szCs w:val="20"/>
        </w:rPr>
        <w:t xml:space="preserve"> Platformy mohou být na návrh předsedy, místopředsedy Platformy (dále jen „místopředseda“) či členů Platformy (dále jen „člen Platformy“) přizváni i další odborní experti. O jejich účasti rozhoduje předseda. Přizvaní experti nemají hlasovací právo a jsou povinni seznámit se před zahájením</w:t>
      </w:r>
      <w:r w:rsidR="00C21C24">
        <w:rPr>
          <w:rFonts w:ascii="Verdana" w:hAnsi="Verdana"/>
          <w:sz w:val="20"/>
          <w:szCs w:val="20"/>
        </w:rPr>
        <w:t xml:space="preserve"> jednání Platformy</w:t>
      </w:r>
      <w:r>
        <w:rPr>
          <w:rFonts w:ascii="Verdana" w:hAnsi="Verdana"/>
          <w:sz w:val="20"/>
          <w:szCs w:val="20"/>
        </w:rPr>
        <w:t xml:space="preserve"> s</w:t>
      </w:r>
      <w:r w:rsidR="00C21C24">
        <w:rPr>
          <w:rFonts w:ascii="Verdana" w:hAnsi="Verdana"/>
          <w:sz w:val="20"/>
          <w:szCs w:val="20"/>
        </w:rPr>
        <w:t xml:space="preserve"> jejím</w:t>
      </w:r>
      <w:r>
        <w:rPr>
          <w:rFonts w:ascii="Verdana" w:hAnsi="Verdana"/>
          <w:sz w:val="20"/>
          <w:szCs w:val="20"/>
        </w:rPr>
        <w:t xml:space="preserve"> Statutem a Jednacím řádem. </w:t>
      </w:r>
    </w:p>
    <w:p w14:paraId="2B8D2EA8" w14:textId="77777777" w:rsidR="00930BA1" w:rsidRDefault="00B27255" w:rsidP="00B27255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jednání specifikuje všechny klíčové body jednání a členům </w:t>
      </w:r>
      <w:r w:rsidR="00C21C24">
        <w:rPr>
          <w:rFonts w:ascii="Verdana" w:hAnsi="Verdana"/>
          <w:sz w:val="20"/>
          <w:szCs w:val="20"/>
        </w:rPr>
        <w:t>je ve formě návrhu</w:t>
      </w:r>
      <w:r w:rsidR="00A56FB4">
        <w:rPr>
          <w:rFonts w:ascii="Verdana" w:hAnsi="Verdana"/>
          <w:sz w:val="20"/>
          <w:szCs w:val="20"/>
        </w:rPr>
        <w:t xml:space="preserve"> programu</w:t>
      </w:r>
      <w:r w:rsidR="00C21C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doručen</w:t>
      </w:r>
      <w:r w:rsidR="00C21C24">
        <w:rPr>
          <w:rFonts w:ascii="Verdana" w:hAnsi="Verdana"/>
          <w:sz w:val="20"/>
          <w:szCs w:val="20"/>
        </w:rPr>
        <w:t xml:space="preserve"> společně</w:t>
      </w:r>
      <w:r>
        <w:rPr>
          <w:rFonts w:ascii="Verdana" w:hAnsi="Verdana"/>
          <w:sz w:val="20"/>
          <w:szCs w:val="20"/>
        </w:rPr>
        <w:t xml:space="preserve"> s oznámením o zasedání. P</w:t>
      </w:r>
      <w:r w:rsidR="00A56FB4">
        <w:rPr>
          <w:rFonts w:ascii="Verdana" w:hAnsi="Verdana"/>
          <w:sz w:val="20"/>
          <w:szCs w:val="20"/>
        </w:rPr>
        <w:t>ožadavky na p</w:t>
      </w:r>
      <w:r>
        <w:rPr>
          <w:rFonts w:ascii="Verdana" w:hAnsi="Verdana"/>
          <w:sz w:val="20"/>
          <w:szCs w:val="20"/>
        </w:rPr>
        <w:t>řípadn</w:t>
      </w:r>
      <w:r w:rsidR="00A56FB4">
        <w:rPr>
          <w:rFonts w:ascii="Verdana" w:hAnsi="Verdana"/>
          <w:sz w:val="20"/>
          <w:szCs w:val="20"/>
        </w:rPr>
        <w:t>é změny či doplnění</w:t>
      </w:r>
      <w:r>
        <w:rPr>
          <w:rFonts w:ascii="Verdana" w:hAnsi="Verdana"/>
          <w:sz w:val="20"/>
          <w:szCs w:val="20"/>
        </w:rPr>
        <w:t xml:space="preserve"> programu</w:t>
      </w:r>
      <w:r w:rsidR="00A56FB4">
        <w:rPr>
          <w:rFonts w:ascii="Verdana" w:hAnsi="Verdana"/>
          <w:sz w:val="20"/>
          <w:szCs w:val="20"/>
        </w:rPr>
        <w:t xml:space="preserve"> zasílají členové Platformy v návaznosti na doručení návrhu v časovém rozmezí určeném předsedou Platformy, a </w:t>
      </w:r>
      <w:r>
        <w:rPr>
          <w:rFonts w:ascii="Verdana" w:hAnsi="Verdana"/>
          <w:sz w:val="20"/>
          <w:szCs w:val="20"/>
        </w:rPr>
        <w:t>schvalují</w:t>
      </w:r>
      <w:r w:rsidR="00A56FB4">
        <w:rPr>
          <w:rFonts w:ascii="Verdana" w:hAnsi="Verdana"/>
          <w:sz w:val="20"/>
          <w:szCs w:val="20"/>
        </w:rPr>
        <w:t xml:space="preserve"> finální verzi</w:t>
      </w:r>
      <w:r>
        <w:rPr>
          <w:rFonts w:ascii="Verdana" w:hAnsi="Verdana"/>
          <w:sz w:val="20"/>
          <w:szCs w:val="20"/>
        </w:rPr>
        <w:t xml:space="preserve"> po zahájení </w:t>
      </w:r>
      <w:r w:rsidR="00A56FB4">
        <w:rPr>
          <w:rFonts w:ascii="Verdana" w:hAnsi="Verdana"/>
          <w:sz w:val="20"/>
          <w:szCs w:val="20"/>
        </w:rPr>
        <w:t>jednání Platformy</w:t>
      </w:r>
      <w:r>
        <w:rPr>
          <w:rFonts w:ascii="Verdana" w:hAnsi="Verdana"/>
          <w:sz w:val="20"/>
          <w:szCs w:val="20"/>
        </w:rPr>
        <w:t xml:space="preserve">. </w:t>
      </w:r>
    </w:p>
    <w:p w14:paraId="62439C20" w14:textId="77777777" w:rsidR="00930BA1" w:rsidRDefault="00B27255" w:rsidP="00B27255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Závěrem jednání Platformy jsou doporučení ministrovi k projednávaným materiálům. O závěrech se hlasuje. </w:t>
      </w:r>
    </w:p>
    <w:p w14:paraId="56C96133" w14:textId="77777777" w:rsidR="00930BA1" w:rsidRDefault="00B27255" w:rsidP="00B27255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jednání Platformy je </w:t>
      </w:r>
      <w:r w:rsidR="008B210E">
        <w:rPr>
          <w:rFonts w:ascii="Verdana" w:hAnsi="Verdana"/>
          <w:sz w:val="20"/>
          <w:szCs w:val="20"/>
        </w:rPr>
        <w:t xml:space="preserve">možné přijímat závěry v případě, že je přítomna </w:t>
      </w:r>
      <w:r>
        <w:rPr>
          <w:rFonts w:ascii="Verdana" w:hAnsi="Verdana"/>
          <w:sz w:val="20"/>
          <w:szCs w:val="20"/>
        </w:rPr>
        <w:t>nejmén</w:t>
      </w:r>
      <w:r w:rsidR="008B210E">
        <w:rPr>
          <w:rFonts w:ascii="Verdana" w:hAnsi="Verdana"/>
          <w:sz w:val="20"/>
          <w:szCs w:val="20"/>
        </w:rPr>
        <w:t>ě</w:t>
      </w:r>
      <w:r>
        <w:rPr>
          <w:rFonts w:ascii="Verdana" w:hAnsi="Verdana"/>
          <w:sz w:val="20"/>
          <w:szCs w:val="20"/>
        </w:rPr>
        <w:t xml:space="preserve"> nadpoloviční většina členů</w:t>
      </w:r>
      <w:r w:rsidR="00A45EA1">
        <w:rPr>
          <w:rFonts w:ascii="Verdana" w:hAnsi="Verdana"/>
          <w:sz w:val="20"/>
          <w:szCs w:val="20"/>
        </w:rPr>
        <w:t xml:space="preserve"> Platformy</w:t>
      </w:r>
      <w:r>
        <w:rPr>
          <w:rFonts w:ascii="Verdana" w:hAnsi="Verdana"/>
          <w:sz w:val="20"/>
          <w:szCs w:val="20"/>
        </w:rPr>
        <w:t>.</w:t>
      </w:r>
    </w:p>
    <w:p w14:paraId="06A2B8BF" w14:textId="77777777" w:rsidR="004117D6" w:rsidRDefault="00B27255" w:rsidP="00B27255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4117D6">
        <w:rPr>
          <w:rFonts w:ascii="Verdana" w:hAnsi="Verdana"/>
          <w:sz w:val="20"/>
          <w:szCs w:val="20"/>
        </w:rPr>
        <w:t>Závěry z projednání jednotlivých dokumentů jsou přijaty, pokud pro ně hlasuje nadpoloviční většina členů Platformy</w:t>
      </w:r>
      <w:r>
        <w:rPr>
          <w:rFonts w:ascii="Verdana" w:hAnsi="Verdana"/>
          <w:sz w:val="20"/>
          <w:szCs w:val="20"/>
        </w:rPr>
        <w:t>.</w:t>
      </w:r>
    </w:p>
    <w:p w14:paraId="2B963B59" w14:textId="77777777" w:rsidR="00930BA1" w:rsidRDefault="00B27255" w:rsidP="00B27255">
      <w:pPr>
        <w:pStyle w:val="Style5"/>
        <w:numPr>
          <w:ilvl w:val="0"/>
          <w:numId w:val="1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odůvodněných případech může předseda použít proceduru elektronické a písemné konzultace členů Platformy pro dokumenty a závěry k nim přijaté, které mají být posouzeny formou konzultace v elektronické či písemné podobě a schváleny per rollam. </w:t>
      </w:r>
    </w:p>
    <w:p w14:paraId="3D6F9581" w14:textId="77777777" w:rsidR="00787C47" w:rsidRPr="000B3939" w:rsidRDefault="00B27255" w:rsidP="000B3939">
      <w:pPr>
        <w:pStyle w:val="Style5"/>
        <w:numPr>
          <w:ilvl w:val="0"/>
          <w:numId w:val="1"/>
        </w:numPr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Hlasovací právo mají pouze předseda, místopředseda a přítomní člen</w:t>
      </w:r>
      <w:r w:rsidR="00A45EA1">
        <w:rPr>
          <w:rFonts w:ascii="Verdana" w:hAnsi="Verdana"/>
          <w:sz w:val="20"/>
          <w:szCs w:val="20"/>
        </w:rPr>
        <w:t>ové</w:t>
      </w:r>
      <w:r>
        <w:rPr>
          <w:rFonts w:ascii="Verdana" w:hAnsi="Verdana"/>
          <w:sz w:val="20"/>
          <w:szCs w:val="20"/>
        </w:rPr>
        <w:t xml:space="preserve"> Platformy</w:t>
      </w:r>
      <w:r w:rsidR="00A45EA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Nepřítomní členové se mohou před jednáním Platformy k předem zaslaným </w:t>
      </w:r>
      <w:r>
        <w:rPr>
          <w:rFonts w:ascii="Verdana" w:hAnsi="Verdana"/>
          <w:sz w:val="20"/>
          <w:szCs w:val="20"/>
        </w:rPr>
        <w:lastRenderedPageBreak/>
        <w:t xml:space="preserve">projednávaným dokumentům písemně vyjádřit. Písemné vyjádření není bráno jako hlasování, ale pouze jako doporučení. </w:t>
      </w:r>
    </w:p>
    <w:p w14:paraId="7CC75D56" w14:textId="77777777" w:rsidR="00787C47" w:rsidRPr="00F77F6C" w:rsidRDefault="00B27255">
      <w:pPr>
        <w:pStyle w:val="Style14"/>
        <w:keepNext/>
        <w:keepLines/>
        <w:spacing w:after="0"/>
        <w:rPr>
          <w:rFonts w:ascii="Verdana" w:hAnsi="Verdana"/>
        </w:rPr>
      </w:pPr>
      <w:bookmarkStart w:id="16" w:name="bookmark18"/>
      <w:r w:rsidRPr="00F77F6C">
        <w:rPr>
          <w:rFonts w:ascii="Verdana" w:hAnsi="Verdana"/>
        </w:rPr>
        <w:t>Článek 3</w:t>
      </w:r>
      <w:bookmarkEnd w:id="16"/>
    </w:p>
    <w:p w14:paraId="0754A687" w14:textId="77777777" w:rsidR="00787C47" w:rsidRPr="00F3185B" w:rsidRDefault="00B27255" w:rsidP="00EC0F9B">
      <w:pPr>
        <w:pStyle w:val="Style14"/>
        <w:keepNext/>
        <w:keepLines/>
        <w:spacing w:after="1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Hlasování per rollam</w:t>
      </w:r>
    </w:p>
    <w:p w14:paraId="55854D4D" w14:textId="77777777" w:rsidR="00787C47" w:rsidRPr="00F77F6C" w:rsidRDefault="00B27255" w:rsidP="000B3939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odůvodněných případech může předseda schválit posouzení a schválení dokumentů per rollam, a to z vlastní iniciativy, z iniciativy místopředsedy nebo na základě písemné žádosti člena Platformy. </w:t>
      </w:r>
    </w:p>
    <w:p w14:paraId="75F36F04" w14:textId="01B835A7" w:rsidR="000B3939" w:rsidRPr="000B3939" w:rsidRDefault="00B27255" w:rsidP="000B3939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17" w:name="bookmark21"/>
      <w:bookmarkEnd w:id="17"/>
      <w:r w:rsidRPr="000B3939">
        <w:rPr>
          <w:rFonts w:ascii="Verdana" w:hAnsi="Verdana"/>
          <w:sz w:val="20"/>
          <w:szCs w:val="20"/>
        </w:rPr>
        <w:t>Dokumenty k posouzení per rollam budou všem členům Platformy zaslány v</w:t>
      </w:r>
      <w:r>
        <w:rPr>
          <w:rFonts w:ascii="Verdana" w:hAnsi="Verdana"/>
          <w:sz w:val="20"/>
          <w:szCs w:val="20"/>
        </w:rPr>
        <w:t> </w:t>
      </w:r>
      <w:r w:rsidRPr="000B3939">
        <w:rPr>
          <w:rFonts w:ascii="Verdana" w:hAnsi="Verdana"/>
          <w:sz w:val="20"/>
          <w:szCs w:val="20"/>
        </w:rPr>
        <w:t xml:space="preserve">elektronické nebo písemné podobě spolu s návrhem závěrů, s žádostí o stanovisko a s termínem ke sdělení stanoviska. </w:t>
      </w:r>
    </w:p>
    <w:p w14:paraId="16F6E9D0" w14:textId="77777777" w:rsidR="00787C47" w:rsidRPr="00F77F6C" w:rsidRDefault="00B27255" w:rsidP="000B3939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Termín </w:t>
      </w:r>
      <w:r w:rsidRPr="000B3939">
        <w:rPr>
          <w:rFonts w:ascii="Verdana" w:hAnsi="Verdana"/>
          <w:sz w:val="20"/>
          <w:szCs w:val="20"/>
        </w:rPr>
        <w:t>pro zaslání stanoviska členy Platformy je pět pracovních dnů ode dne doručení. Ve výjimečných a odůvodněných případech lze lhůtu zkrátit</w:t>
      </w:r>
      <w:r>
        <w:rPr>
          <w:rFonts w:ascii="Verdana" w:hAnsi="Verdana"/>
          <w:sz w:val="20"/>
          <w:szCs w:val="20"/>
        </w:rPr>
        <w:t>.</w:t>
      </w:r>
      <w:r w:rsidR="00B97C71" w:rsidRPr="00F77F6C">
        <w:rPr>
          <w:rFonts w:ascii="Verdana" w:hAnsi="Verdana"/>
          <w:sz w:val="20"/>
          <w:szCs w:val="20"/>
        </w:rPr>
        <w:t xml:space="preserve"> </w:t>
      </w:r>
    </w:p>
    <w:p w14:paraId="19747FB2" w14:textId="77777777" w:rsidR="000B3939" w:rsidRPr="000B3939" w:rsidRDefault="00B27255" w:rsidP="000B3939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18" w:name="bookmark22"/>
      <w:bookmarkEnd w:id="18"/>
      <w:r w:rsidRPr="000B3939">
        <w:rPr>
          <w:rFonts w:ascii="Verdana" w:hAnsi="Verdana"/>
          <w:sz w:val="20"/>
          <w:szCs w:val="20"/>
        </w:rPr>
        <w:t>Stanoviskem se rozumí souhlas či nesouhlas člena Platformy s navrhovaným závěrem, včetně odůvodnění nesouhlasného stanoviska (případný komentář připojený ke stanovisku souhlasnému má pouze informativní charakter). Pokud je navrhováno více závěrů, zasílají členové Platformy stanovisko ke každému z nich.</w:t>
      </w:r>
    </w:p>
    <w:p w14:paraId="25538CCF" w14:textId="76CC191A" w:rsidR="005F4FB0" w:rsidRDefault="00B27255" w:rsidP="005F4FB0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Členové </w:t>
      </w:r>
      <w:r w:rsidRPr="00B40EAE">
        <w:rPr>
          <w:rFonts w:ascii="Verdana" w:hAnsi="Verdana"/>
          <w:sz w:val="20"/>
          <w:szCs w:val="20"/>
        </w:rPr>
        <w:t>Platformy zašlou tajemníkovi Platformy (dále jen „tajemník“) své stanovisko v určeném termínu v elektronické nebo písemné podobě. Pokud členové Platformy ve stanoveném termínu žádné stanovisko nezašlou, předpokládá se, že s</w:t>
      </w:r>
      <w:r>
        <w:rPr>
          <w:rFonts w:ascii="Verdana" w:hAnsi="Verdana"/>
          <w:sz w:val="20"/>
          <w:szCs w:val="20"/>
        </w:rPr>
        <w:t> </w:t>
      </w:r>
      <w:r w:rsidRPr="00B40EAE">
        <w:rPr>
          <w:rFonts w:ascii="Verdana" w:hAnsi="Verdana"/>
          <w:sz w:val="20"/>
          <w:szCs w:val="20"/>
        </w:rPr>
        <w:t>předkládaným závěrem bez výhrad souhlasí</w:t>
      </w:r>
      <w:r w:rsidR="00B97C71" w:rsidRPr="005F4FB0">
        <w:rPr>
          <w:rFonts w:ascii="Verdana" w:hAnsi="Verdana"/>
          <w:sz w:val="20"/>
          <w:szCs w:val="20"/>
        </w:rPr>
        <w:t xml:space="preserve">. </w:t>
      </w:r>
    </w:p>
    <w:p w14:paraId="114D9D12" w14:textId="77777777" w:rsidR="00B40EAE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Aby byl závěr přijat v hlasování per rollam, je nutný souhlas nadpoloviční většiny všech členů Platformy.</w:t>
      </w:r>
    </w:p>
    <w:p w14:paraId="698F7408" w14:textId="77777777" w:rsidR="00F3185B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Poku</w:t>
      </w:r>
      <w:r w:rsidRPr="00B40EAE">
        <w:rPr>
          <w:rFonts w:ascii="Verdana" w:hAnsi="Verdana"/>
          <w:sz w:val="20"/>
          <w:szCs w:val="20"/>
        </w:rPr>
        <w:t>d není hlasováním per rollam předkládaný závěr schválen, může být tento závěr na návrh předsedy upraven podle vyjádření členů Platformy nebo může být z hlasování per rollam stažen</w:t>
      </w:r>
      <w:r w:rsidR="00B97C71" w:rsidRPr="005F4FB0">
        <w:rPr>
          <w:rFonts w:ascii="Verdana" w:hAnsi="Verdana"/>
          <w:sz w:val="20"/>
          <w:szCs w:val="20"/>
        </w:rPr>
        <w:t>.</w:t>
      </w:r>
    </w:p>
    <w:p w14:paraId="3F635576" w14:textId="446CD99E" w:rsidR="00B40EAE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upraveném návrhu bude znovu hlasováno na řádném </w:t>
      </w:r>
      <w:r w:rsidR="00A45EA1">
        <w:rPr>
          <w:rFonts w:ascii="Verdana" w:hAnsi="Verdana"/>
          <w:sz w:val="20"/>
          <w:szCs w:val="20"/>
        </w:rPr>
        <w:t xml:space="preserve">jednání </w:t>
      </w:r>
      <w:r>
        <w:rPr>
          <w:rFonts w:ascii="Verdana" w:hAnsi="Verdana"/>
          <w:sz w:val="20"/>
          <w:szCs w:val="20"/>
        </w:rPr>
        <w:t>Platformy</w:t>
      </w:r>
      <w:r w:rsidR="00A45EA1" w:rsidRPr="00A45EA1">
        <w:t xml:space="preserve"> </w:t>
      </w:r>
      <w:r w:rsidR="00A45EA1" w:rsidRPr="00A45EA1">
        <w:rPr>
          <w:rFonts w:ascii="Verdana" w:hAnsi="Verdana"/>
          <w:sz w:val="20"/>
          <w:szCs w:val="20"/>
        </w:rPr>
        <w:t>dle čl.</w:t>
      </w:r>
      <w:r>
        <w:rPr>
          <w:rFonts w:ascii="Verdana" w:hAnsi="Verdana"/>
          <w:sz w:val="20"/>
          <w:szCs w:val="20"/>
        </w:rPr>
        <w:t> </w:t>
      </w:r>
      <w:r w:rsidR="00A45EA1" w:rsidRPr="00A45EA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odst.</w:t>
      </w:r>
      <w:r w:rsidR="00A45EA1" w:rsidRPr="00A45EA1">
        <w:rPr>
          <w:rFonts w:ascii="Verdana" w:hAnsi="Verdana"/>
          <w:sz w:val="20"/>
          <w:szCs w:val="20"/>
        </w:rPr>
        <w:t xml:space="preserve"> 2 až </w:t>
      </w:r>
      <w:r>
        <w:rPr>
          <w:rFonts w:ascii="Verdana" w:hAnsi="Verdana"/>
          <w:sz w:val="20"/>
          <w:szCs w:val="20"/>
        </w:rPr>
        <w:t>7</w:t>
      </w:r>
      <w:r w:rsidR="00A45EA1" w:rsidRPr="00A45EA1">
        <w:rPr>
          <w:rFonts w:ascii="Verdana" w:hAnsi="Verdana"/>
          <w:sz w:val="20"/>
          <w:szCs w:val="20"/>
        </w:rPr>
        <w:t>.</w:t>
      </w:r>
    </w:p>
    <w:p w14:paraId="60D261B0" w14:textId="77777777" w:rsidR="00B40EAE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Návrh k úpravě či stažení závěru z hlasování per rollam je předán do deseti pracovních dnů od konce termínu k vyjádření členům Platformy. </w:t>
      </w:r>
    </w:p>
    <w:p w14:paraId="01FA8445" w14:textId="58FB7483" w:rsidR="00B40EAE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B40EAE">
        <w:rPr>
          <w:rFonts w:ascii="Verdana" w:hAnsi="Verdana"/>
          <w:sz w:val="20"/>
          <w:szCs w:val="20"/>
        </w:rPr>
        <w:t>V protokolu o výsledku hlasování per rollam musí být zaznamenány návrhy o kterých je hlasováno, hlasování jednotlivých členů, včetně jejich stanoviska a</w:t>
      </w:r>
      <w:r>
        <w:rPr>
          <w:rFonts w:ascii="Verdana" w:hAnsi="Verdana"/>
          <w:sz w:val="20"/>
          <w:szCs w:val="20"/>
        </w:rPr>
        <w:t> </w:t>
      </w:r>
      <w:r w:rsidRPr="00B40EAE">
        <w:rPr>
          <w:rFonts w:ascii="Verdana" w:hAnsi="Verdana"/>
          <w:sz w:val="20"/>
          <w:szCs w:val="20"/>
        </w:rPr>
        <w:t>výsledek hlasování (tj. schváleno …hlasy, z uvedeného počtu …. stanovisek nezasláno, … hlasů proti).</w:t>
      </w:r>
    </w:p>
    <w:p w14:paraId="02B0EAB1" w14:textId="77777777" w:rsidR="00B40EAE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B40EAE">
        <w:rPr>
          <w:rFonts w:ascii="Verdana" w:hAnsi="Verdana"/>
          <w:sz w:val="20"/>
          <w:szCs w:val="20"/>
        </w:rPr>
        <w:t xml:space="preserve">Tajemník po ukončení projednávání materiálu per rollam informuje členy Platformy </w:t>
      </w:r>
      <w:r w:rsidRPr="00B40EAE">
        <w:rPr>
          <w:rFonts w:ascii="Verdana" w:hAnsi="Verdana"/>
          <w:sz w:val="20"/>
          <w:szCs w:val="20"/>
        </w:rPr>
        <w:br/>
        <w:t xml:space="preserve">o výsledku hlasování do deseti pracovních dnů. V daném termínu jim zašle protokol </w:t>
      </w:r>
      <w:r w:rsidRPr="00B40EAE">
        <w:rPr>
          <w:rFonts w:ascii="Verdana" w:hAnsi="Verdana"/>
          <w:sz w:val="20"/>
          <w:szCs w:val="20"/>
        </w:rPr>
        <w:br/>
        <w:t>o výsledku hlasování, včetně stanovisek jednotlivých členů Platformy.</w:t>
      </w:r>
    </w:p>
    <w:p w14:paraId="58282E71" w14:textId="77777777" w:rsidR="00B40EAE" w:rsidRDefault="00B27255" w:rsidP="00B27255">
      <w:pPr>
        <w:pStyle w:val="Style5"/>
        <w:numPr>
          <w:ilvl w:val="0"/>
          <w:numId w:val="10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B40EAE">
        <w:rPr>
          <w:rFonts w:ascii="Verdana" w:hAnsi="Verdana"/>
          <w:sz w:val="20"/>
          <w:szCs w:val="20"/>
        </w:rPr>
        <w:t>Při hlasování per rollam se z organizačních důvodů upřednostňuje elektronická podoba hlasování, pokud předseda nerozhodne jinak</w:t>
      </w:r>
      <w:r>
        <w:rPr>
          <w:rFonts w:ascii="Verdana" w:hAnsi="Verdana"/>
          <w:sz w:val="20"/>
          <w:szCs w:val="20"/>
        </w:rPr>
        <w:t>.</w:t>
      </w:r>
    </w:p>
    <w:p w14:paraId="188A80FC" w14:textId="77777777" w:rsidR="00B40EAE" w:rsidRPr="005F4FB0" w:rsidRDefault="00B27255" w:rsidP="00EC0F9B">
      <w:pPr>
        <w:pStyle w:val="Style5"/>
        <w:numPr>
          <w:ilvl w:val="0"/>
          <w:numId w:val="10"/>
        </w:numPr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 w:rsidRPr="00B40EAE">
        <w:rPr>
          <w:rFonts w:ascii="Verdana" w:hAnsi="Verdana"/>
          <w:sz w:val="20"/>
          <w:szCs w:val="20"/>
        </w:rPr>
        <w:t xml:space="preserve">Předseda informuje o výsledku hlasování per rollam a dalším postupu projednávané věci členy Platformy na nejbližším </w:t>
      </w:r>
      <w:r>
        <w:rPr>
          <w:rFonts w:ascii="Verdana" w:hAnsi="Verdana"/>
          <w:sz w:val="20"/>
          <w:szCs w:val="20"/>
        </w:rPr>
        <w:t>jednání Platformy.</w:t>
      </w:r>
    </w:p>
    <w:p w14:paraId="148310E0" w14:textId="77777777" w:rsidR="00787C47" w:rsidRPr="00F77F6C" w:rsidRDefault="00B27255">
      <w:pPr>
        <w:pStyle w:val="Style14"/>
        <w:keepNext/>
        <w:keepLines/>
        <w:spacing w:after="0"/>
        <w:rPr>
          <w:rFonts w:ascii="Verdana" w:hAnsi="Verdana"/>
        </w:rPr>
      </w:pPr>
      <w:bookmarkStart w:id="19" w:name="bookmark25"/>
      <w:r w:rsidRPr="00F77F6C">
        <w:rPr>
          <w:rFonts w:ascii="Verdana" w:hAnsi="Verdana"/>
        </w:rPr>
        <w:lastRenderedPageBreak/>
        <w:t>Článek 4</w:t>
      </w:r>
      <w:bookmarkEnd w:id="19"/>
    </w:p>
    <w:p w14:paraId="032B263D" w14:textId="77777777" w:rsidR="00787C47" w:rsidRPr="00F3185B" w:rsidRDefault="00B27255" w:rsidP="00EC0F9B">
      <w:pPr>
        <w:pStyle w:val="Style14"/>
        <w:keepNext/>
        <w:keepLines/>
        <w:spacing w:after="120"/>
        <w:rPr>
          <w:rFonts w:ascii="Verdana" w:hAnsi="Verdana"/>
          <w:sz w:val="20"/>
          <w:szCs w:val="20"/>
          <w:u w:val="single"/>
        </w:rPr>
      </w:pPr>
      <w:bookmarkStart w:id="20" w:name="bookmark23"/>
      <w:bookmarkStart w:id="21" w:name="bookmark24"/>
      <w:bookmarkStart w:id="22" w:name="bookmark26"/>
      <w:r>
        <w:rPr>
          <w:rFonts w:ascii="Verdana" w:hAnsi="Verdana"/>
          <w:sz w:val="20"/>
          <w:szCs w:val="20"/>
          <w:u w:val="single"/>
        </w:rPr>
        <w:t>Zápis z jednání Platformy</w:t>
      </w:r>
      <w:bookmarkEnd w:id="20"/>
      <w:bookmarkEnd w:id="21"/>
      <w:bookmarkEnd w:id="22"/>
    </w:p>
    <w:p w14:paraId="2966A2DE" w14:textId="77777777" w:rsidR="00787C47" w:rsidRPr="00F77F6C" w:rsidRDefault="00B27255" w:rsidP="00EC0F9B">
      <w:pPr>
        <w:pStyle w:val="Style5"/>
        <w:numPr>
          <w:ilvl w:val="0"/>
          <w:numId w:val="3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23" w:name="bookmark27"/>
      <w:bookmarkEnd w:id="23"/>
      <w:r w:rsidRPr="0005762C">
        <w:rPr>
          <w:rFonts w:ascii="Verdana" w:hAnsi="Verdana"/>
          <w:sz w:val="20"/>
          <w:szCs w:val="20"/>
        </w:rPr>
        <w:t xml:space="preserve">Tajemník vyhotovuje z jednání Platformy </w:t>
      </w:r>
      <w:r>
        <w:rPr>
          <w:rFonts w:ascii="Verdana" w:hAnsi="Verdana"/>
          <w:sz w:val="20"/>
          <w:szCs w:val="20"/>
        </w:rPr>
        <w:t>zápis</w:t>
      </w:r>
      <w:r w:rsidRPr="0005762C">
        <w:rPr>
          <w:rFonts w:ascii="Verdana" w:hAnsi="Verdana"/>
          <w:sz w:val="20"/>
          <w:szCs w:val="20"/>
        </w:rPr>
        <w:t>, který obsahuje shrnutí projednávaných bodů, průběh a výsledek jednání, prezenční listinu a případná odůvodnění nesouhlasných stanovisek členů Platformy</w:t>
      </w:r>
      <w:r>
        <w:rPr>
          <w:rFonts w:ascii="Verdana" w:hAnsi="Verdana"/>
          <w:sz w:val="20"/>
          <w:szCs w:val="20"/>
        </w:rPr>
        <w:t>.</w:t>
      </w:r>
    </w:p>
    <w:p w14:paraId="6182D4AC" w14:textId="77777777" w:rsidR="00787C47" w:rsidRDefault="00B27255" w:rsidP="00EC0F9B">
      <w:pPr>
        <w:pStyle w:val="Style5"/>
        <w:numPr>
          <w:ilvl w:val="0"/>
          <w:numId w:val="3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24" w:name="bookmark28"/>
      <w:bookmarkEnd w:id="24"/>
      <w:r>
        <w:rPr>
          <w:rFonts w:ascii="Verdana" w:hAnsi="Verdana"/>
          <w:sz w:val="20"/>
          <w:szCs w:val="20"/>
        </w:rPr>
        <w:t xml:space="preserve">Zápis z jednání musí obsahovat výsledky hlasování o každém doporučení či závěru. </w:t>
      </w:r>
    </w:p>
    <w:p w14:paraId="7325B9E6" w14:textId="5D9679D9" w:rsidR="0005762C" w:rsidRPr="00F77F6C" w:rsidRDefault="00B27255" w:rsidP="00EC0F9B">
      <w:pPr>
        <w:pStyle w:val="Style5"/>
        <w:numPr>
          <w:ilvl w:val="0"/>
          <w:numId w:val="3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05762C">
        <w:rPr>
          <w:rFonts w:ascii="Verdana" w:hAnsi="Verdana"/>
          <w:sz w:val="20"/>
          <w:szCs w:val="20"/>
        </w:rPr>
        <w:t>Tajemník rozesílá elektronicky návrh zápisu z jednání všem členům Platformy k</w:t>
      </w:r>
      <w:r>
        <w:rPr>
          <w:rFonts w:ascii="Verdana" w:hAnsi="Verdana"/>
          <w:sz w:val="20"/>
          <w:szCs w:val="20"/>
        </w:rPr>
        <w:t> </w:t>
      </w:r>
      <w:r w:rsidRPr="0005762C">
        <w:rPr>
          <w:rFonts w:ascii="Verdana" w:hAnsi="Verdana"/>
          <w:sz w:val="20"/>
          <w:szCs w:val="20"/>
        </w:rPr>
        <w:t>připomínkování do deseti pracovních dnů od konání jednání. Členové mohou do pěti pracovních dnů od odeslání návrhu záznamu zaslat své připomínky tajemníkovi. O</w:t>
      </w:r>
      <w:r>
        <w:rPr>
          <w:rFonts w:ascii="Verdana" w:hAnsi="Verdana"/>
          <w:sz w:val="20"/>
          <w:szCs w:val="20"/>
        </w:rPr>
        <w:t> </w:t>
      </w:r>
      <w:r w:rsidRPr="0005762C">
        <w:rPr>
          <w:rFonts w:ascii="Verdana" w:hAnsi="Verdana"/>
          <w:sz w:val="20"/>
          <w:szCs w:val="20"/>
        </w:rPr>
        <w:t>zásadních návrzích na změnu zápisu se hlasuje per rollam</w:t>
      </w:r>
      <w:r>
        <w:rPr>
          <w:rFonts w:ascii="Verdana" w:hAnsi="Verdana"/>
          <w:sz w:val="20"/>
          <w:szCs w:val="20"/>
        </w:rPr>
        <w:t>.</w:t>
      </w:r>
    </w:p>
    <w:p w14:paraId="0959B095" w14:textId="77777777" w:rsidR="00787C47" w:rsidRPr="00F77F6C" w:rsidRDefault="00B27255" w:rsidP="00EC0F9B">
      <w:pPr>
        <w:pStyle w:val="Style5"/>
        <w:numPr>
          <w:ilvl w:val="0"/>
          <w:numId w:val="3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25" w:name="bookmark29"/>
      <w:bookmarkEnd w:id="25"/>
      <w:r w:rsidRPr="0005762C">
        <w:rPr>
          <w:rFonts w:ascii="Verdana" w:hAnsi="Verdana"/>
          <w:sz w:val="20"/>
          <w:szCs w:val="20"/>
        </w:rPr>
        <w:t>Konečná verze záznamu bude elektronicky rozeslána do patnácti pracovních dnů od zaslání připomínek, po podpisu předsedou, všem členům Platformy. Na vyžádání člena Platformy mu bude zaslána i listinná podoba záznamu</w:t>
      </w:r>
      <w:r w:rsidR="00B97C71" w:rsidRPr="00F77F6C">
        <w:rPr>
          <w:rFonts w:ascii="Verdana" w:hAnsi="Verdana"/>
          <w:sz w:val="20"/>
          <w:szCs w:val="20"/>
        </w:rPr>
        <w:t>.</w:t>
      </w:r>
    </w:p>
    <w:p w14:paraId="50D7F9B4" w14:textId="77777777" w:rsidR="00787C47" w:rsidRPr="00F77F6C" w:rsidRDefault="00B27255">
      <w:pPr>
        <w:pStyle w:val="Style14"/>
        <w:keepNext/>
        <w:keepLines/>
        <w:spacing w:after="0"/>
        <w:rPr>
          <w:rFonts w:ascii="Verdana" w:hAnsi="Verdana"/>
        </w:rPr>
      </w:pPr>
      <w:bookmarkStart w:id="26" w:name="bookmark35"/>
      <w:r w:rsidRPr="00F77F6C">
        <w:rPr>
          <w:rFonts w:ascii="Verdana" w:hAnsi="Verdana"/>
        </w:rPr>
        <w:t>Článek 5</w:t>
      </w:r>
      <w:bookmarkEnd w:id="26"/>
    </w:p>
    <w:p w14:paraId="0893435D" w14:textId="77777777" w:rsidR="00787C47" w:rsidRPr="00F3185B" w:rsidRDefault="00B27255" w:rsidP="00EC0F9B">
      <w:pPr>
        <w:pStyle w:val="Style14"/>
        <w:keepNext/>
        <w:keepLines/>
        <w:spacing w:after="120"/>
        <w:rPr>
          <w:rFonts w:ascii="Verdana" w:hAnsi="Verdana"/>
          <w:sz w:val="20"/>
          <w:szCs w:val="20"/>
          <w:u w:val="single"/>
        </w:rPr>
      </w:pPr>
      <w:bookmarkStart w:id="27" w:name="bookmark33"/>
      <w:bookmarkStart w:id="28" w:name="bookmark34"/>
      <w:bookmarkStart w:id="29" w:name="bookmark36"/>
      <w:r>
        <w:rPr>
          <w:rFonts w:ascii="Verdana" w:hAnsi="Verdana"/>
          <w:sz w:val="20"/>
          <w:szCs w:val="20"/>
          <w:u w:val="single"/>
        </w:rPr>
        <w:t>Doporučení a závěry Platformy</w:t>
      </w:r>
      <w:bookmarkEnd w:id="27"/>
      <w:bookmarkEnd w:id="28"/>
      <w:bookmarkEnd w:id="29"/>
    </w:p>
    <w:p w14:paraId="148BF984" w14:textId="77777777" w:rsidR="00787C47" w:rsidRPr="0005762C" w:rsidRDefault="00B27255" w:rsidP="00EC0F9B">
      <w:pPr>
        <w:pStyle w:val="Style5"/>
        <w:numPr>
          <w:ilvl w:val="0"/>
          <w:numId w:val="4"/>
        </w:numPr>
        <w:ind w:left="567" w:hanging="567"/>
        <w:jc w:val="both"/>
        <w:rPr>
          <w:rFonts w:ascii="Verdana" w:hAnsi="Verdana"/>
          <w:bCs/>
          <w:sz w:val="20"/>
          <w:szCs w:val="20"/>
        </w:rPr>
      </w:pPr>
      <w:bookmarkStart w:id="30" w:name="bookmark37"/>
      <w:bookmarkEnd w:id="30"/>
      <w:r w:rsidRPr="0005762C">
        <w:rPr>
          <w:rFonts w:ascii="Verdana" w:hAnsi="Verdana"/>
          <w:bCs/>
          <w:sz w:val="20"/>
          <w:szCs w:val="20"/>
        </w:rPr>
        <w:t>Závěry z jednání po schválení Platformou předloží předseda ministrovi s návrhem na další postup</w:t>
      </w:r>
      <w:r w:rsidR="00B97C71" w:rsidRPr="0005762C">
        <w:rPr>
          <w:rFonts w:ascii="Verdana" w:hAnsi="Verdana"/>
          <w:bCs/>
          <w:sz w:val="20"/>
          <w:szCs w:val="20"/>
        </w:rPr>
        <w:t>.</w:t>
      </w:r>
    </w:p>
    <w:p w14:paraId="58EFEF4E" w14:textId="77777777" w:rsidR="00787C47" w:rsidRDefault="00B27255" w:rsidP="00B27255">
      <w:pPr>
        <w:pStyle w:val="Style5"/>
        <w:numPr>
          <w:ilvl w:val="0"/>
          <w:numId w:val="4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31" w:name="bookmark38"/>
      <w:bookmarkEnd w:id="31"/>
      <w:r w:rsidRPr="0005762C">
        <w:rPr>
          <w:rFonts w:ascii="Verdana" w:hAnsi="Verdana"/>
          <w:sz w:val="20"/>
          <w:szCs w:val="20"/>
        </w:rPr>
        <w:t>O plnění závěrů Platformy je předseda povinen</w:t>
      </w:r>
      <w:r>
        <w:rPr>
          <w:rFonts w:ascii="Verdana" w:hAnsi="Verdana"/>
          <w:sz w:val="20"/>
          <w:szCs w:val="20"/>
        </w:rPr>
        <w:t xml:space="preserve"> členy</w:t>
      </w:r>
      <w:r w:rsidRPr="0005762C">
        <w:rPr>
          <w:rFonts w:ascii="Verdana" w:hAnsi="Verdana"/>
          <w:sz w:val="20"/>
          <w:szCs w:val="20"/>
        </w:rPr>
        <w:t xml:space="preserve"> Platform</w:t>
      </w:r>
      <w:r>
        <w:rPr>
          <w:rFonts w:ascii="Verdana" w:hAnsi="Verdana"/>
          <w:sz w:val="20"/>
          <w:szCs w:val="20"/>
        </w:rPr>
        <w:t>y</w:t>
      </w:r>
      <w:r w:rsidRPr="0005762C">
        <w:rPr>
          <w:rFonts w:ascii="Verdana" w:hAnsi="Verdana"/>
          <w:sz w:val="20"/>
          <w:szCs w:val="20"/>
        </w:rPr>
        <w:t xml:space="preserve"> informovat na následujícím jednání</w:t>
      </w:r>
      <w:r>
        <w:rPr>
          <w:rFonts w:ascii="Verdana" w:hAnsi="Verdana"/>
          <w:sz w:val="20"/>
          <w:szCs w:val="20"/>
        </w:rPr>
        <w:t>.</w:t>
      </w:r>
    </w:p>
    <w:p w14:paraId="07BC5F94" w14:textId="77777777" w:rsidR="0005762C" w:rsidRPr="00F77F6C" w:rsidRDefault="00B27255" w:rsidP="00EC0F9B">
      <w:pPr>
        <w:pStyle w:val="Style5"/>
        <w:numPr>
          <w:ilvl w:val="0"/>
          <w:numId w:val="4"/>
        </w:numPr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Doporučení mají pouze informativní charakter a nejsou již dále projednávána.</w:t>
      </w:r>
    </w:p>
    <w:p w14:paraId="60AB54E1" w14:textId="77777777" w:rsidR="00787C47" w:rsidRPr="00F77F6C" w:rsidRDefault="00B27255">
      <w:pPr>
        <w:pStyle w:val="Style14"/>
        <w:keepNext/>
        <w:keepLines/>
        <w:spacing w:after="0"/>
        <w:rPr>
          <w:rFonts w:ascii="Verdana" w:hAnsi="Verdana"/>
        </w:rPr>
      </w:pPr>
      <w:bookmarkStart w:id="32" w:name="bookmark45"/>
      <w:r w:rsidRPr="00F77F6C">
        <w:rPr>
          <w:rFonts w:ascii="Verdana" w:hAnsi="Verdana"/>
        </w:rPr>
        <w:t xml:space="preserve">Článek </w:t>
      </w:r>
      <w:bookmarkEnd w:id="32"/>
      <w:r w:rsidR="0009213A">
        <w:rPr>
          <w:rFonts w:ascii="Verdana" w:hAnsi="Verdana"/>
        </w:rPr>
        <w:t>6</w:t>
      </w:r>
    </w:p>
    <w:p w14:paraId="27E42AB5" w14:textId="77777777" w:rsidR="00787C47" w:rsidRPr="00F77F6C" w:rsidRDefault="00B27255" w:rsidP="001E3FBB">
      <w:pPr>
        <w:pStyle w:val="Style14"/>
        <w:keepNext/>
        <w:keepLines/>
        <w:spacing w:after="120"/>
        <w:rPr>
          <w:rFonts w:ascii="Verdana" w:hAnsi="Verdana"/>
          <w:sz w:val="20"/>
          <w:szCs w:val="20"/>
          <w:u w:val="single"/>
        </w:rPr>
      </w:pPr>
      <w:bookmarkStart w:id="33" w:name="bookmark43"/>
      <w:bookmarkStart w:id="34" w:name="bookmark44"/>
      <w:bookmarkStart w:id="35" w:name="bookmark46"/>
      <w:r>
        <w:rPr>
          <w:rFonts w:ascii="Verdana" w:hAnsi="Verdana"/>
          <w:sz w:val="20"/>
          <w:szCs w:val="20"/>
          <w:u w:val="single"/>
        </w:rPr>
        <w:t>Společná a z</w:t>
      </w:r>
      <w:r w:rsidR="00B97C71" w:rsidRPr="00F77F6C">
        <w:rPr>
          <w:rFonts w:ascii="Verdana" w:hAnsi="Verdana"/>
          <w:sz w:val="20"/>
          <w:szCs w:val="20"/>
          <w:u w:val="single"/>
        </w:rPr>
        <w:t>ávěrečná ustanovení</w:t>
      </w:r>
      <w:bookmarkEnd w:id="33"/>
      <w:bookmarkEnd w:id="34"/>
      <w:bookmarkEnd w:id="35"/>
    </w:p>
    <w:p w14:paraId="77473BF7" w14:textId="77777777" w:rsidR="00F16F0C" w:rsidRDefault="00B27255" w:rsidP="00F16F0C">
      <w:pPr>
        <w:pStyle w:val="Style11"/>
        <w:numPr>
          <w:ilvl w:val="0"/>
          <w:numId w:val="13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36" w:name="bookmark47"/>
      <w:bookmarkEnd w:id="36"/>
      <w:r>
        <w:rPr>
          <w:rFonts w:ascii="Verdana" w:hAnsi="Verdana"/>
          <w:sz w:val="20"/>
          <w:szCs w:val="20"/>
        </w:rPr>
        <w:t xml:space="preserve">O návrhu na změnu Jednacího řádu </w:t>
      </w:r>
      <w:r w:rsidRPr="00BA6396">
        <w:rPr>
          <w:rFonts w:ascii="Verdana" w:hAnsi="Verdana"/>
          <w:sz w:val="20"/>
          <w:szCs w:val="20"/>
        </w:rPr>
        <w:t>Platformy se</w:t>
      </w:r>
      <w:r>
        <w:rPr>
          <w:rFonts w:ascii="Verdana" w:hAnsi="Verdana"/>
          <w:sz w:val="20"/>
          <w:szCs w:val="20"/>
        </w:rPr>
        <w:t xml:space="preserve"> rozhoduje na řádném jednání Platformy a k jeho schválení je nutný souhlas nadpoloviční většiny členů Platformy. </w:t>
      </w:r>
      <w:r w:rsidRPr="00BA6396">
        <w:rPr>
          <w:rFonts w:ascii="Verdana" w:hAnsi="Verdana"/>
          <w:sz w:val="20"/>
          <w:szCs w:val="20"/>
        </w:rPr>
        <w:t xml:space="preserve"> </w:t>
      </w:r>
    </w:p>
    <w:p w14:paraId="02D4673F" w14:textId="77777777" w:rsidR="00F16F0C" w:rsidRPr="00602E4B" w:rsidRDefault="00B27255" w:rsidP="00F16F0C">
      <w:pPr>
        <w:pStyle w:val="Style11"/>
        <w:numPr>
          <w:ilvl w:val="0"/>
          <w:numId w:val="13"/>
        </w:numPr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Změny Jednacího řádu Platformy schvaluje ministr životního prostředí vydáním příkazu. </w:t>
      </w:r>
    </w:p>
    <w:p w14:paraId="2989A0BF" w14:textId="1B627F38" w:rsidR="00787C47" w:rsidRPr="00602E4B" w:rsidRDefault="00B27255" w:rsidP="0009213A">
      <w:pPr>
        <w:pStyle w:val="Style11"/>
        <w:numPr>
          <w:ilvl w:val="0"/>
          <w:numId w:val="13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602E4B">
        <w:rPr>
          <w:rFonts w:ascii="Verdana" w:hAnsi="Verdana"/>
          <w:sz w:val="20"/>
          <w:szCs w:val="20"/>
        </w:rPr>
        <w:t xml:space="preserve">Tento </w:t>
      </w:r>
      <w:r w:rsidR="00BD59ED" w:rsidRPr="00602E4B">
        <w:rPr>
          <w:rFonts w:ascii="Verdana" w:hAnsi="Verdana"/>
          <w:sz w:val="20"/>
          <w:szCs w:val="20"/>
        </w:rPr>
        <w:t>J</w:t>
      </w:r>
      <w:r w:rsidR="00B811A7" w:rsidRPr="00602E4B">
        <w:rPr>
          <w:rFonts w:ascii="Verdana" w:hAnsi="Verdana"/>
          <w:sz w:val="20"/>
          <w:szCs w:val="20"/>
        </w:rPr>
        <w:t xml:space="preserve">ednací řád Platformy nabývá </w:t>
      </w:r>
      <w:r w:rsidR="00C21E95" w:rsidRPr="00602E4B">
        <w:rPr>
          <w:rFonts w:ascii="Verdana" w:hAnsi="Verdana"/>
          <w:sz w:val="20"/>
          <w:szCs w:val="20"/>
        </w:rPr>
        <w:t xml:space="preserve">účinnosti dnem účinnosti příkazu </w:t>
      </w:r>
      <w:r w:rsidR="00374F73" w:rsidRPr="00602E4B">
        <w:rPr>
          <w:rFonts w:ascii="Verdana" w:hAnsi="Verdana"/>
          <w:sz w:val="20"/>
          <w:szCs w:val="20"/>
        </w:rPr>
        <w:t xml:space="preserve">ministra </w:t>
      </w:r>
      <w:r w:rsidR="00C21E95" w:rsidRPr="00602E4B">
        <w:rPr>
          <w:rFonts w:ascii="Verdana" w:hAnsi="Verdana"/>
          <w:sz w:val="20"/>
          <w:szCs w:val="20"/>
        </w:rPr>
        <w:t>č.</w:t>
      </w:r>
      <w:r>
        <w:rPr>
          <w:rFonts w:ascii="Verdana" w:hAnsi="Verdana"/>
          <w:sz w:val="20"/>
          <w:szCs w:val="20"/>
        </w:rPr>
        <w:t> 4</w:t>
      </w:r>
      <w:r w:rsidR="00C21E95" w:rsidRPr="00602E4B">
        <w:rPr>
          <w:rFonts w:ascii="Verdana" w:hAnsi="Verdana"/>
          <w:sz w:val="20"/>
          <w:szCs w:val="20"/>
        </w:rPr>
        <w:t>/2025.</w:t>
      </w:r>
    </w:p>
    <w:sectPr w:rsidR="00787C47" w:rsidRPr="00602E4B">
      <w:headerReference w:type="default" r:id="rId7"/>
      <w:footerReference w:type="default" r:id="rId8"/>
      <w:footnotePr>
        <w:numFmt w:val="lowerLetter"/>
        <w:numStart w:val="12"/>
      </w:footnotePr>
      <w:pgSz w:w="11909" w:h="16838"/>
      <w:pgMar w:top="1404" w:right="1389" w:bottom="1198" w:left="1384" w:header="976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756B" w14:textId="77777777" w:rsidR="00B27255" w:rsidRDefault="00B27255">
      <w:r>
        <w:separator/>
      </w:r>
    </w:p>
  </w:endnote>
  <w:endnote w:type="continuationSeparator" w:id="0">
    <w:p w14:paraId="7BB7F4DD" w14:textId="77777777" w:rsidR="00B27255" w:rsidRDefault="00B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77AE" w14:textId="77777777" w:rsidR="00787C47" w:rsidRDefault="00B272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61F179" wp14:editId="6179AAA9">
              <wp:simplePos x="0" y="0"/>
              <wp:positionH relativeFrom="page">
                <wp:posOffset>3761105</wp:posOffset>
              </wp:positionH>
              <wp:positionV relativeFrom="page">
                <wp:posOffset>10111740</wp:posOffset>
              </wp:positionV>
              <wp:extent cx="393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51167" w14:textId="77777777" w:rsidR="00787C47" w:rsidRPr="00B06E40" w:rsidRDefault="00B27255">
                          <w:pPr>
                            <w:pStyle w:val="Style7"/>
                            <w:rPr>
                              <w:rFonts w:ascii="Verdana" w:hAnsi="Verdana"/>
                            </w:rPr>
                          </w:pPr>
                          <w:r w:rsidRPr="00B06E40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B06E40">
                            <w:rPr>
                              <w:rFonts w:ascii="Verdana" w:hAnsi="Verdana"/>
                            </w:rPr>
                            <w:instrText xml:space="preserve"> PAGE \* MERGEFORMAT </w:instrText>
                          </w:r>
                          <w:r w:rsidRPr="00B06E40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B06E40">
                            <w:rPr>
                              <w:rFonts w:ascii="Verdana" w:hAnsi="Verdana"/>
                            </w:rPr>
                            <w:t>3</w:t>
                          </w:r>
                          <w:r w:rsidRPr="00B06E40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49" type="#_x0000_t202" style="width:3.1pt;height:7.9pt;margin-top:796.2pt;margin-left:296.1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787C47" w:rsidRPr="00B06E40" w14:paraId="2991FE9B" w14:textId="77777777">
                    <w:pPr>
                      <w:pStyle w:val="Style7"/>
                      <w:rPr>
                        <w:rFonts w:ascii="Verdana" w:hAnsi="Verdana"/>
                      </w:rPr>
                    </w:pPr>
                    <w:r w:rsidRPr="00B06E40">
                      <w:rPr>
                        <w:rFonts w:ascii="Verdana" w:hAnsi="Verdana"/>
                      </w:rPr>
                      <w:fldChar w:fldCharType="begin"/>
                    </w:r>
                    <w:r w:rsidRPr="00B06E40">
                      <w:rPr>
                        <w:rFonts w:ascii="Verdana" w:hAnsi="Verdana"/>
                      </w:rPr>
                      <w:instrText xml:space="preserve"> PAGE \* MERGEFORMAT </w:instrText>
                    </w:r>
                    <w:r w:rsidRPr="00B06E40">
                      <w:rPr>
                        <w:rFonts w:ascii="Verdana" w:hAnsi="Verdana"/>
                      </w:rPr>
                      <w:fldChar w:fldCharType="separate"/>
                    </w:r>
                    <w:r w:rsidRPr="00B06E40">
                      <w:rPr>
                        <w:rFonts w:ascii="Verdana" w:hAnsi="Verdana"/>
                      </w:rPr>
                      <w:t>3</w:t>
                    </w:r>
                    <w:r w:rsidRPr="00B06E40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D7C2" w14:textId="77777777" w:rsidR="00B27255" w:rsidRDefault="00B27255">
      <w:r>
        <w:separator/>
      </w:r>
    </w:p>
  </w:footnote>
  <w:footnote w:type="continuationSeparator" w:id="0">
    <w:p w14:paraId="7664CAA5" w14:textId="77777777" w:rsidR="00B27255" w:rsidRDefault="00B2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A4C6" w14:textId="77777777" w:rsidR="00C21E95" w:rsidRDefault="00B27255">
    <w:pPr>
      <w:pStyle w:val="Zhlav"/>
    </w:pPr>
    <w:r w:rsidRPr="007B05FA">
      <w:rPr>
        <w:noProof/>
      </w:rPr>
      <w:drawing>
        <wp:anchor distT="0" distB="0" distL="114300" distR="114300" simplePos="0" relativeHeight="251660288" behindDoc="1" locked="0" layoutInCell="1" allowOverlap="1" wp14:anchorId="5CC47634" wp14:editId="77F782CD">
          <wp:simplePos x="0" y="0"/>
          <wp:positionH relativeFrom="column">
            <wp:posOffset>2857</wp:posOffset>
          </wp:positionH>
          <wp:positionV relativeFrom="paragraph">
            <wp:posOffset>-237648</wp:posOffset>
          </wp:positionV>
          <wp:extent cx="1890000" cy="360000"/>
          <wp:effectExtent l="0" t="0" r="0" b="2540"/>
          <wp:wrapTight wrapText="right">
            <wp:wrapPolygon edited="0">
              <wp:start x="0" y="0"/>
              <wp:lineTo x="0" y="16028"/>
              <wp:lineTo x="2177" y="18318"/>
              <wp:lineTo x="14153" y="20608"/>
              <wp:lineTo x="15242" y="20608"/>
              <wp:lineTo x="19379" y="18318"/>
              <wp:lineTo x="21339" y="12594"/>
              <wp:lineTo x="21339" y="0"/>
              <wp:lineTo x="0" y="0"/>
            </wp:wrapPolygon>
          </wp:wrapTight>
          <wp:docPr id="18" name="Obrázek 18" descr="C:\Users\user\ownCloud\Documents\_ESS\_Šablony dokumentů - nová ESS\MZP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:\Users\user\ownCloud\Documents\_ESS\_Šablony dokumentů - nová ESS\MZP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5F5"/>
    <w:multiLevelType w:val="hybridMultilevel"/>
    <w:tmpl w:val="B0005DDA"/>
    <w:lvl w:ilvl="0" w:tplc="6A361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D200BC" w:tentative="1">
      <w:start w:val="1"/>
      <w:numFmt w:val="lowerLetter"/>
      <w:lvlText w:val="%2."/>
      <w:lvlJc w:val="left"/>
      <w:pPr>
        <w:ind w:left="1080" w:hanging="360"/>
      </w:pPr>
    </w:lvl>
    <w:lvl w:ilvl="2" w:tplc="9C68BD10" w:tentative="1">
      <w:start w:val="1"/>
      <w:numFmt w:val="lowerRoman"/>
      <w:lvlText w:val="%3."/>
      <w:lvlJc w:val="right"/>
      <w:pPr>
        <w:ind w:left="1800" w:hanging="180"/>
      </w:pPr>
    </w:lvl>
    <w:lvl w:ilvl="3" w:tplc="BB286C2C" w:tentative="1">
      <w:start w:val="1"/>
      <w:numFmt w:val="decimal"/>
      <w:lvlText w:val="%4."/>
      <w:lvlJc w:val="left"/>
      <w:pPr>
        <w:ind w:left="2520" w:hanging="360"/>
      </w:pPr>
    </w:lvl>
    <w:lvl w:ilvl="4" w:tplc="46D6EFBC" w:tentative="1">
      <w:start w:val="1"/>
      <w:numFmt w:val="lowerLetter"/>
      <w:lvlText w:val="%5."/>
      <w:lvlJc w:val="left"/>
      <w:pPr>
        <w:ind w:left="3240" w:hanging="360"/>
      </w:pPr>
    </w:lvl>
    <w:lvl w:ilvl="5" w:tplc="A63CFAA8" w:tentative="1">
      <w:start w:val="1"/>
      <w:numFmt w:val="lowerRoman"/>
      <w:lvlText w:val="%6."/>
      <w:lvlJc w:val="right"/>
      <w:pPr>
        <w:ind w:left="3960" w:hanging="180"/>
      </w:pPr>
    </w:lvl>
    <w:lvl w:ilvl="6" w:tplc="AF968886" w:tentative="1">
      <w:start w:val="1"/>
      <w:numFmt w:val="decimal"/>
      <w:lvlText w:val="%7."/>
      <w:lvlJc w:val="left"/>
      <w:pPr>
        <w:ind w:left="4680" w:hanging="360"/>
      </w:pPr>
    </w:lvl>
    <w:lvl w:ilvl="7" w:tplc="0DD04956" w:tentative="1">
      <w:start w:val="1"/>
      <w:numFmt w:val="lowerLetter"/>
      <w:lvlText w:val="%8."/>
      <w:lvlJc w:val="left"/>
      <w:pPr>
        <w:ind w:left="5400" w:hanging="360"/>
      </w:pPr>
    </w:lvl>
    <w:lvl w:ilvl="8" w:tplc="BC4C39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D64C4"/>
    <w:multiLevelType w:val="multilevel"/>
    <w:tmpl w:val="A6CC8CEA"/>
    <w:lvl w:ilvl="0">
      <w:start w:val="1"/>
      <w:numFmt w:val="decimal"/>
      <w:pStyle w:val="Odstavec-slovan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pododstavec"/>
      <w:isLgl/>
      <w:lvlText w:val="%1.%2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3" w:hanging="567"/>
      </w:pPr>
      <w:rPr>
        <w:rFonts w:cs="Times New Roman" w:hint="default"/>
      </w:rPr>
    </w:lvl>
  </w:abstractNum>
  <w:abstractNum w:abstractNumId="2" w15:restartNumberingAfterBreak="0">
    <w:nsid w:val="095D608A"/>
    <w:multiLevelType w:val="multilevel"/>
    <w:tmpl w:val="F20C3F4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12308"/>
    <w:multiLevelType w:val="multilevel"/>
    <w:tmpl w:val="D3A87B5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E823DB"/>
    <w:multiLevelType w:val="multilevel"/>
    <w:tmpl w:val="96DE6F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A0F29"/>
    <w:multiLevelType w:val="multilevel"/>
    <w:tmpl w:val="F20C3F4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3D4453"/>
    <w:multiLevelType w:val="multilevel"/>
    <w:tmpl w:val="04884FF2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5D2426"/>
    <w:multiLevelType w:val="multilevel"/>
    <w:tmpl w:val="33C4524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FE4FD4"/>
    <w:multiLevelType w:val="multilevel"/>
    <w:tmpl w:val="F87413B4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596C36"/>
    <w:multiLevelType w:val="hybridMultilevel"/>
    <w:tmpl w:val="6F0EDC42"/>
    <w:lvl w:ilvl="0" w:tplc="7E2A9E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1" w:tplc="70EED2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2" w:tplc="191CB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3" w:tplc="1A28C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4" w:tplc="B7026B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5" w:tplc="4D7E37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6" w:tplc="2F484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7" w:tplc="3CC249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  <w:lvl w:ilvl="8" w:tplc="B120B4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abstractNum w:abstractNumId="10" w15:restartNumberingAfterBreak="0">
    <w:nsid w:val="50C61049"/>
    <w:multiLevelType w:val="multilevel"/>
    <w:tmpl w:val="8F16ABE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3F2956"/>
    <w:multiLevelType w:val="multilevel"/>
    <w:tmpl w:val="EDE406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C94A66"/>
    <w:multiLevelType w:val="multilevel"/>
    <w:tmpl w:val="D3A87B5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6B2745"/>
    <w:multiLevelType w:val="multilevel"/>
    <w:tmpl w:val="59080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9858803">
    <w:abstractNumId w:val="2"/>
  </w:num>
  <w:num w:numId="2" w16cid:durableId="379088228">
    <w:abstractNumId w:val="13"/>
  </w:num>
  <w:num w:numId="3" w16cid:durableId="1558471701">
    <w:abstractNumId w:val="8"/>
  </w:num>
  <w:num w:numId="4" w16cid:durableId="8456138">
    <w:abstractNumId w:val="12"/>
  </w:num>
  <w:num w:numId="5" w16cid:durableId="1476491685">
    <w:abstractNumId w:val="6"/>
  </w:num>
  <w:num w:numId="6" w16cid:durableId="318702709">
    <w:abstractNumId w:val="11"/>
  </w:num>
  <w:num w:numId="7" w16cid:durableId="699277618">
    <w:abstractNumId w:val="4"/>
  </w:num>
  <w:num w:numId="8" w16cid:durableId="1655838766">
    <w:abstractNumId w:val="7"/>
  </w:num>
  <w:num w:numId="9" w16cid:durableId="2037198022">
    <w:abstractNumId w:val="1"/>
  </w:num>
  <w:num w:numId="10" w16cid:durableId="2105833651">
    <w:abstractNumId w:val="5"/>
  </w:num>
  <w:num w:numId="11" w16cid:durableId="185683522">
    <w:abstractNumId w:val="9"/>
  </w:num>
  <w:num w:numId="12" w16cid:durableId="1305549492">
    <w:abstractNumId w:val="3"/>
  </w:num>
  <w:num w:numId="13" w16cid:durableId="1455558880">
    <w:abstractNumId w:val="10"/>
  </w:num>
  <w:num w:numId="14" w16cid:durableId="30828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lowerLetter"/>
    <w:numStart w:val="1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47"/>
    <w:rsid w:val="0001487E"/>
    <w:rsid w:val="000179D4"/>
    <w:rsid w:val="000353FE"/>
    <w:rsid w:val="000431EA"/>
    <w:rsid w:val="0005762C"/>
    <w:rsid w:val="000770C4"/>
    <w:rsid w:val="0009213A"/>
    <w:rsid w:val="000B3939"/>
    <w:rsid w:val="001B3665"/>
    <w:rsid w:val="001B62F6"/>
    <w:rsid w:val="001E3FBB"/>
    <w:rsid w:val="001F60C0"/>
    <w:rsid w:val="00202B8C"/>
    <w:rsid w:val="002D5085"/>
    <w:rsid w:val="0035773A"/>
    <w:rsid w:val="003666A3"/>
    <w:rsid w:val="00374F73"/>
    <w:rsid w:val="00384C50"/>
    <w:rsid w:val="00385653"/>
    <w:rsid w:val="003A348F"/>
    <w:rsid w:val="00407090"/>
    <w:rsid w:val="004117D6"/>
    <w:rsid w:val="00421931"/>
    <w:rsid w:val="004348D7"/>
    <w:rsid w:val="00444235"/>
    <w:rsid w:val="004920E8"/>
    <w:rsid w:val="004A0F44"/>
    <w:rsid w:val="004F6EB5"/>
    <w:rsid w:val="005176A5"/>
    <w:rsid w:val="00583ED0"/>
    <w:rsid w:val="005B43B1"/>
    <w:rsid w:val="005E0214"/>
    <w:rsid w:val="005F4FB0"/>
    <w:rsid w:val="00602E4B"/>
    <w:rsid w:val="00663AE8"/>
    <w:rsid w:val="006A74F3"/>
    <w:rsid w:val="006B7D13"/>
    <w:rsid w:val="006F31DC"/>
    <w:rsid w:val="00787C47"/>
    <w:rsid w:val="007A4F11"/>
    <w:rsid w:val="007B2579"/>
    <w:rsid w:val="00803D0D"/>
    <w:rsid w:val="00850E53"/>
    <w:rsid w:val="008738F9"/>
    <w:rsid w:val="00885099"/>
    <w:rsid w:val="008B210E"/>
    <w:rsid w:val="00903B15"/>
    <w:rsid w:val="00930BA1"/>
    <w:rsid w:val="00970513"/>
    <w:rsid w:val="00982BF3"/>
    <w:rsid w:val="009B52FF"/>
    <w:rsid w:val="00A1287A"/>
    <w:rsid w:val="00A33D65"/>
    <w:rsid w:val="00A45EA1"/>
    <w:rsid w:val="00A500EE"/>
    <w:rsid w:val="00A56FB4"/>
    <w:rsid w:val="00B06E40"/>
    <w:rsid w:val="00B27255"/>
    <w:rsid w:val="00B35979"/>
    <w:rsid w:val="00B40EAE"/>
    <w:rsid w:val="00B811A7"/>
    <w:rsid w:val="00B97C71"/>
    <w:rsid w:val="00BA094A"/>
    <w:rsid w:val="00BA6396"/>
    <w:rsid w:val="00BD59ED"/>
    <w:rsid w:val="00BE3137"/>
    <w:rsid w:val="00C01950"/>
    <w:rsid w:val="00C21C24"/>
    <w:rsid w:val="00C21E95"/>
    <w:rsid w:val="00C60187"/>
    <w:rsid w:val="00C7206B"/>
    <w:rsid w:val="00CA6183"/>
    <w:rsid w:val="00CE06BC"/>
    <w:rsid w:val="00D21494"/>
    <w:rsid w:val="00D824E3"/>
    <w:rsid w:val="00D877E5"/>
    <w:rsid w:val="00DC0CAD"/>
    <w:rsid w:val="00E6708A"/>
    <w:rsid w:val="00EC0F9B"/>
    <w:rsid w:val="00EC4728"/>
    <w:rsid w:val="00F01B01"/>
    <w:rsid w:val="00F03DC0"/>
    <w:rsid w:val="00F16F0C"/>
    <w:rsid w:val="00F26762"/>
    <w:rsid w:val="00F3185B"/>
    <w:rsid w:val="00F40DC6"/>
    <w:rsid w:val="00F43FF7"/>
    <w:rsid w:val="00F77F6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CACF7"/>
  <w15:docId w15:val="{E7CC2BE9-9116-4AF1-AB18-9128848D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200"/>
    </w:pPr>
    <w:rPr>
      <w:sz w:val="18"/>
      <w:szCs w:val="18"/>
    </w:rPr>
  </w:style>
  <w:style w:type="paragraph" w:customStyle="1" w:styleId="Style5">
    <w:name w:val="Style 5"/>
    <w:basedOn w:val="Normln"/>
    <w:link w:val="CharStyle6"/>
    <w:pPr>
      <w:spacing w:after="120" w:line="276" w:lineRule="auto"/>
    </w:pPr>
  </w:style>
  <w:style w:type="paragraph" w:customStyle="1" w:styleId="Style7">
    <w:name w:val="Style 7"/>
    <w:basedOn w:val="Normln"/>
    <w:link w:val="CharStyle8"/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pacing w:after="40"/>
      <w:jc w:val="center"/>
      <w:outlineLvl w:val="0"/>
    </w:pPr>
    <w:rPr>
      <w:b/>
      <w:bCs/>
      <w:sz w:val="32"/>
      <w:szCs w:val="32"/>
    </w:rPr>
  </w:style>
  <w:style w:type="paragraph" w:customStyle="1" w:styleId="Style12">
    <w:name w:val="Style 12"/>
    <w:basedOn w:val="Normln"/>
    <w:link w:val="CharStyle13"/>
    <w:pPr>
      <w:spacing w:after="620" w:line="276" w:lineRule="auto"/>
      <w:jc w:val="center"/>
      <w:outlineLvl w:val="1"/>
    </w:pPr>
    <w:rPr>
      <w:b/>
      <w:bCs/>
      <w:sz w:val="28"/>
      <w:szCs w:val="28"/>
    </w:rPr>
  </w:style>
  <w:style w:type="paragraph" w:customStyle="1" w:styleId="Style14">
    <w:name w:val="Style 14"/>
    <w:basedOn w:val="Normln"/>
    <w:link w:val="CharStyle15"/>
    <w:pPr>
      <w:spacing w:after="270" w:line="276" w:lineRule="auto"/>
      <w:jc w:val="center"/>
      <w:outlineLvl w:val="2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720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0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06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0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06B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C21E95"/>
    <w:pPr>
      <w:widowControl/>
    </w:pPr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21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E9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21E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E95"/>
    <w:rPr>
      <w:color w:val="000000"/>
    </w:rPr>
  </w:style>
  <w:style w:type="character" w:customStyle="1" w:styleId="CharStyle12">
    <w:name w:val="Char Style 12"/>
    <w:basedOn w:val="Standardnpsmoodstavce"/>
    <w:link w:val="Style11"/>
    <w:rsid w:val="00C21E95"/>
  </w:style>
  <w:style w:type="paragraph" w:customStyle="1" w:styleId="Style11">
    <w:name w:val="Style 11"/>
    <w:basedOn w:val="Normln"/>
    <w:link w:val="CharStyle12"/>
    <w:rsid w:val="00C21E95"/>
    <w:pPr>
      <w:spacing w:after="120" w:line="276" w:lineRule="auto"/>
    </w:pPr>
    <w:rPr>
      <w:color w:val="auto"/>
    </w:rPr>
  </w:style>
  <w:style w:type="paragraph" w:customStyle="1" w:styleId="Odstavec-slovan">
    <w:name w:val="Odstavec - číslovaný"/>
    <w:basedOn w:val="Odstavecseseznamem"/>
    <w:uiPriority w:val="1"/>
    <w:qFormat/>
    <w:rsid w:val="00C21E95"/>
    <w:pPr>
      <w:numPr>
        <w:numId w:val="9"/>
      </w:numPr>
      <w:tabs>
        <w:tab w:val="num" w:pos="360"/>
      </w:tabs>
      <w:spacing w:after="120" w:line="276" w:lineRule="auto"/>
      <w:ind w:left="720" w:firstLine="0"/>
      <w:contextualSpacing w:val="0"/>
      <w:jc w:val="both"/>
    </w:pPr>
    <w:rPr>
      <w:rFonts w:ascii="Verdana" w:eastAsiaTheme="minorHAnsi" w:hAnsi="Verdana"/>
      <w:color w:val="auto"/>
      <w:sz w:val="20"/>
      <w:szCs w:val="20"/>
      <w:lang w:eastAsia="en-US" w:bidi="ar-SA"/>
    </w:rPr>
  </w:style>
  <w:style w:type="paragraph" w:customStyle="1" w:styleId="pododstavec">
    <w:name w:val="pododstavec"/>
    <w:basedOn w:val="Odstavec-slovan"/>
    <w:uiPriority w:val="2"/>
    <w:qFormat/>
    <w:rsid w:val="00C21E95"/>
    <w:pPr>
      <w:numPr>
        <w:ilvl w:val="1"/>
      </w:numPr>
      <w:tabs>
        <w:tab w:val="num" w:pos="360"/>
      </w:tabs>
    </w:pPr>
  </w:style>
  <w:style w:type="paragraph" w:styleId="Odstavecseseznamem">
    <w:name w:val="List Paragraph"/>
    <w:basedOn w:val="Normln"/>
    <w:uiPriority w:val="34"/>
    <w:qFormat/>
    <w:rsid w:val="00C21E9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4"/>
    <w:qFormat/>
    <w:rsid w:val="00F77F6C"/>
    <w:pPr>
      <w:widowControl/>
      <w:pBdr>
        <w:bottom w:val="single" w:sz="6" w:space="1" w:color="auto"/>
      </w:pBdr>
      <w:spacing w:before="600" w:after="120" w:line="240" w:lineRule="atLeast"/>
      <w:ind w:right="-2"/>
      <w:jc w:val="center"/>
    </w:pPr>
    <w:rPr>
      <w:rFonts w:ascii="Verdana" w:eastAsiaTheme="minorHAnsi" w:hAnsi="Verdana" w:cstheme="minorBidi"/>
      <w:b/>
      <w:color w:val="auto"/>
      <w:sz w:val="28"/>
      <w:szCs w:val="22"/>
      <w:lang w:eastAsia="en-US" w:bidi="ar-SA"/>
    </w:rPr>
  </w:style>
  <w:style w:type="character" w:customStyle="1" w:styleId="NzevChar">
    <w:name w:val="Název Char"/>
    <w:basedOn w:val="Standardnpsmoodstavce"/>
    <w:link w:val="Nzev"/>
    <w:uiPriority w:val="4"/>
    <w:rsid w:val="00F77F6C"/>
    <w:rPr>
      <w:rFonts w:ascii="Verdana" w:eastAsiaTheme="minorHAnsi" w:hAnsi="Verdana" w:cstheme="minorBidi"/>
      <w:b/>
      <w:sz w:val="28"/>
      <w:szCs w:val="22"/>
      <w:lang w:eastAsia="en-US"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393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393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929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č</vt:lpstr>
    </vt:vector>
  </TitlesOfParts>
  <Company>MZP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č</dc:title>
  <dc:creator>MZP2003</dc:creator>
  <cp:lastModifiedBy>Pavel TVRDY</cp:lastModifiedBy>
  <cp:revision>4</cp:revision>
  <dcterms:created xsi:type="dcterms:W3CDTF">2025-05-19T07:22:00Z</dcterms:created>
  <dcterms:modified xsi:type="dcterms:W3CDTF">2025-05-19T07:32:00Z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MZP/2025/070/379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MZP/2025/070/304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15.5.2025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&lt;TABLE&gt;&lt;TR&gt;&lt;TD&gt;Č.j.:&lt;/TD&gt;&lt;TD&gt;MZP/2025/070/379&lt;/TD&gt;&lt;/TR&gt;&lt;TR&gt;&lt;TD&gt;&lt;/TD&gt;&lt;TD&gt;&lt;/TD&gt;&lt;/TR&gt;&lt;/TABLE&gt;</vt:lpwstr>
  </property>
  <property fmtid="{D5CDD505-2E9C-101B-9397-08002B2CF9AE}" pid="15" name="DisplayName_PoziceMa_Pisemnost">
    <vt:lpwstr>Mgr. Daniela Tkadlečková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Samostatné oddělení bezpečnosti a krizového řízení</vt:lpwstr>
  </property>
  <property fmtid="{D5CDD505-2E9C-101B-9397-08002B2CF9AE}" pid="18" name="DisplayName_Spis_Pisemnost">
    <vt:lpwstr>Příkaz ministra - Národní platforma pro snižování rizika katastrof</vt:lpwstr>
  </property>
  <property fmtid="{D5CDD505-2E9C-101B-9397-08002B2CF9AE}" pid="19" name="DisplayName_UserPoriz_Pisemnost">
    <vt:lpwstr>Mgr. Daniela Tkadlečková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ENV/2025/213647</vt:lpwstr>
  </property>
  <property fmtid="{D5CDD505-2E9C-101B-9397-08002B2CF9AE}" pid="22" name="Key_BarCode_Pisemnost">
    <vt:lpwstr>*B002976836*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1/3</vt:lpwstr>
  </property>
  <property fmtid="{D5CDD505-2E9C-101B-9397-08002B2CF9AE}" pid="31" name="PocetPriloh_Pisemnost">
    <vt:lpwstr>3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ENV/2025/213647</vt:lpwstr>
  </property>
  <property fmtid="{D5CDD505-2E9C-101B-9397-08002B2CF9AE}" pid="36" name="RC">
    <vt:lpwstr/>
  </property>
  <property fmtid="{D5CDD505-2E9C-101B-9397-08002B2CF9AE}" pid="37" name="SkartacniZnakLhuta_PisemnostZnak">
    <vt:lpwstr>A/10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ZN/MZP/2025/070/44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Žádost o vydání interního předpisu</vt:lpwstr>
  </property>
  <property fmtid="{D5CDD505-2E9C-101B-9397-08002B2CF9AE}" pid="44" name="Zkratka_SpisovyUzel_PoziceZodpo_Pisemnost">
    <vt:lpwstr>070</vt:lpwstr>
  </property>
</Properties>
</file>