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176D" w14:textId="35121362" w:rsidR="001825C5" w:rsidRPr="00052FE1" w:rsidRDefault="002D2BC0" w:rsidP="00C81C09">
      <w:pPr>
        <w:pStyle w:val="Standard"/>
        <w:jc w:val="center"/>
        <w:rPr>
          <w:rStyle w:val="rynqvb"/>
          <w:rFonts w:asciiTheme="minorHAnsi" w:hAnsiTheme="minorHAnsi" w:cstheme="minorHAnsi"/>
          <w:b/>
        </w:rPr>
      </w:pPr>
      <w:r w:rsidRPr="00052FE1">
        <w:rPr>
          <w:rStyle w:val="rynqvb"/>
          <w:rFonts w:asciiTheme="minorHAnsi" w:hAnsiTheme="minorHAnsi" w:cstheme="minorHAnsi"/>
          <w:b/>
        </w:rPr>
        <w:t>ZÁVĚREČNÁ ZPRÁVA K UVÁDĚNÍ GENETICKY MODIFIKOVANÝCH ORGANISMŮ DO ŽIVOTNÍHO PROSTŘEDÍ</w:t>
      </w:r>
    </w:p>
    <w:p w14:paraId="52AB26D1" w14:textId="0544D991" w:rsidR="002D2BC0" w:rsidRPr="00052FE1" w:rsidRDefault="00A47006" w:rsidP="00C81C09">
      <w:pPr>
        <w:pStyle w:val="Standard"/>
        <w:jc w:val="center"/>
        <w:rPr>
          <w:rStyle w:val="rynqvb"/>
          <w:rFonts w:asciiTheme="minorHAnsi" w:hAnsiTheme="minorHAnsi" w:cstheme="minorHAnsi"/>
          <w:b/>
        </w:rPr>
      </w:pPr>
      <w:r w:rsidRPr="00052FE1">
        <w:rPr>
          <w:rStyle w:val="rynqvb"/>
          <w:rFonts w:asciiTheme="minorHAnsi" w:hAnsiTheme="minorHAnsi" w:cstheme="minorHAnsi"/>
          <w:b/>
        </w:rPr>
        <w:t>V RÁMCI KLINICKÉ STUDIE S LÉČIVÝM PŘÍPRAVKEM OBSAHUJÍCÍ NEBO SESTÁVAJÍCÍ Z GMO</w:t>
      </w:r>
    </w:p>
    <w:p w14:paraId="26F81B03" w14:textId="0A64B646" w:rsidR="00E46FAE" w:rsidRPr="00374716" w:rsidRDefault="00E46FAE" w:rsidP="001C23FD">
      <w:pPr>
        <w:pStyle w:val="Standard"/>
        <w:jc w:val="both"/>
        <w:rPr>
          <w:rFonts w:asciiTheme="minorHAnsi" w:hAnsiTheme="minorHAnsi" w:cstheme="minorHAnsi"/>
          <w:sz w:val="22"/>
          <w:lang w:val="cs-CZ"/>
        </w:rPr>
      </w:pPr>
    </w:p>
    <w:p w14:paraId="17311A95" w14:textId="4F88FF54" w:rsidR="00E46FAE" w:rsidRPr="00374716" w:rsidRDefault="00AD038A" w:rsidP="001C23FD">
      <w:pPr>
        <w:pStyle w:val="Standard"/>
        <w:jc w:val="both"/>
        <w:rPr>
          <w:rFonts w:asciiTheme="minorHAnsi" w:hAnsiTheme="minorHAnsi" w:cstheme="minorHAnsi"/>
          <w:sz w:val="22"/>
          <w:lang w:val="cs-CZ"/>
        </w:rPr>
      </w:pPr>
      <w:r w:rsidRPr="00374716">
        <w:rPr>
          <w:rFonts w:asciiTheme="minorHAnsi" w:hAnsiTheme="minorHAnsi" w:cstheme="minorHAnsi"/>
          <w:sz w:val="22"/>
          <w:lang w:val="cs-CZ"/>
        </w:rPr>
        <w:t xml:space="preserve">v souladu s </w:t>
      </w:r>
      <w:r w:rsidR="002D2BC0" w:rsidRPr="00374716">
        <w:rPr>
          <w:rFonts w:asciiTheme="minorHAnsi" w:hAnsiTheme="minorHAnsi" w:cstheme="minorHAnsi"/>
          <w:sz w:val="22"/>
          <w:lang w:val="cs-CZ"/>
        </w:rPr>
        <w:t xml:space="preserve">§19 </w:t>
      </w:r>
      <w:r w:rsidRPr="00374716">
        <w:rPr>
          <w:rFonts w:asciiTheme="minorHAnsi" w:hAnsiTheme="minorHAnsi" w:cstheme="minorHAnsi"/>
          <w:sz w:val="22"/>
          <w:lang w:val="cs-CZ"/>
        </w:rPr>
        <w:t>písm.</w:t>
      </w:r>
      <w:r w:rsidR="002D2BC0" w:rsidRPr="00374716">
        <w:rPr>
          <w:rFonts w:asciiTheme="minorHAnsi" w:hAnsiTheme="minorHAnsi" w:cstheme="minorHAnsi"/>
          <w:sz w:val="22"/>
          <w:lang w:val="cs-CZ"/>
        </w:rPr>
        <w:t xml:space="preserve"> d)</w:t>
      </w:r>
      <w:r w:rsidR="00E46FAE" w:rsidRPr="00374716">
        <w:rPr>
          <w:rFonts w:asciiTheme="minorHAnsi" w:hAnsiTheme="minorHAnsi" w:cstheme="minorHAnsi"/>
          <w:sz w:val="22"/>
          <w:lang w:val="cs-CZ"/>
        </w:rPr>
        <w:t xml:space="preserve"> </w:t>
      </w:r>
      <w:r w:rsidRPr="00374716">
        <w:rPr>
          <w:rFonts w:asciiTheme="minorHAnsi" w:hAnsiTheme="minorHAnsi" w:cstheme="minorHAnsi"/>
          <w:sz w:val="22"/>
          <w:lang w:val="cs-CZ"/>
        </w:rPr>
        <w:t xml:space="preserve">zákona č. </w:t>
      </w:r>
      <w:r w:rsidR="002D2BC0" w:rsidRPr="00374716">
        <w:rPr>
          <w:rFonts w:asciiTheme="minorHAnsi" w:hAnsiTheme="minorHAnsi" w:cstheme="minorHAnsi"/>
          <w:sz w:val="22"/>
          <w:lang w:val="cs-CZ"/>
        </w:rPr>
        <w:t>78/2004 SB.</w:t>
      </w:r>
      <w:r w:rsidR="001107CB" w:rsidRPr="00374716">
        <w:rPr>
          <w:rFonts w:asciiTheme="minorHAnsi" w:hAnsiTheme="minorHAnsi" w:cstheme="minorHAnsi"/>
          <w:sz w:val="22"/>
          <w:lang w:val="cs-CZ"/>
        </w:rPr>
        <w:t>, o nakládání s geneticky modifikovanými organismy a genetickými produk</w:t>
      </w:r>
      <w:r w:rsidR="00374716">
        <w:rPr>
          <w:rFonts w:asciiTheme="minorHAnsi" w:hAnsiTheme="minorHAnsi" w:cstheme="minorHAnsi"/>
          <w:sz w:val="22"/>
          <w:lang w:val="cs-CZ"/>
        </w:rPr>
        <w:t>t</w:t>
      </w:r>
      <w:bookmarkStart w:id="0" w:name="_GoBack"/>
      <w:bookmarkEnd w:id="0"/>
      <w:r w:rsidR="001107CB" w:rsidRPr="00374716">
        <w:rPr>
          <w:rFonts w:asciiTheme="minorHAnsi" w:hAnsiTheme="minorHAnsi" w:cstheme="minorHAnsi"/>
          <w:sz w:val="22"/>
          <w:lang w:val="cs-CZ"/>
        </w:rPr>
        <w:t>y, ve znění pozdějších předpisů</w:t>
      </w:r>
    </w:p>
    <w:p w14:paraId="51D58D76" w14:textId="65CBEFA0" w:rsidR="00E46FAE" w:rsidRPr="00374716" w:rsidRDefault="00E46FAE" w:rsidP="001C23FD">
      <w:pPr>
        <w:pStyle w:val="Standard"/>
        <w:jc w:val="both"/>
        <w:rPr>
          <w:rFonts w:asciiTheme="minorHAnsi" w:hAnsiTheme="minorHAnsi" w:cstheme="minorHAnsi"/>
          <w:i/>
          <w:iCs/>
          <w:lang w:val="cs-CZ"/>
        </w:rPr>
      </w:pPr>
    </w:p>
    <w:p w14:paraId="5BB4CD53" w14:textId="268AE4F8" w:rsidR="00F2654D" w:rsidRPr="00374716" w:rsidRDefault="00F2654D" w:rsidP="00F2654D">
      <w:pPr>
        <w:shd w:val="clear" w:color="auto" w:fill="FFFFFF"/>
        <w:tabs>
          <w:tab w:val="left" w:pos="851"/>
          <w:tab w:val="left" w:pos="1701"/>
        </w:tabs>
        <w:spacing w:before="120" w:after="120"/>
        <w:jc w:val="center"/>
        <w:rPr>
          <w:rFonts w:asciiTheme="minorHAnsi" w:hAnsiTheme="minorHAnsi" w:cstheme="minorHAnsi"/>
          <w:i/>
          <w:iCs/>
          <w:lang w:val="cs-CZ"/>
        </w:rPr>
      </w:pPr>
      <w:r w:rsidRPr="00374716">
        <w:rPr>
          <w:rFonts w:asciiTheme="minorHAnsi" w:hAnsiTheme="minorHAnsi" w:cstheme="minorHAnsi"/>
          <w:sz w:val="16"/>
          <w:szCs w:val="16"/>
          <w:lang w:val="cs-CZ"/>
        </w:rPr>
        <w:t>LOGO CENTRA KLINICKÉHO HODNOCENÉ (NEPOVINNÉ)</w:t>
      </w:r>
    </w:p>
    <w:p w14:paraId="08A0BEB6" w14:textId="77777777" w:rsidR="00D03DD2" w:rsidRPr="00374716" w:rsidRDefault="00D03DD2" w:rsidP="001C23FD">
      <w:pPr>
        <w:pStyle w:val="Standard"/>
        <w:pBdr>
          <w:bottom w:val="single" w:sz="4" w:space="1" w:color="auto"/>
        </w:pBdr>
        <w:jc w:val="both"/>
        <w:rPr>
          <w:rFonts w:asciiTheme="minorHAnsi" w:hAnsiTheme="minorHAnsi" w:cstheme="minorHAnsi"/>
          <w:i/>
          <w:iCs/>
          <w:lang w:val="cs-CZ"/>
        </w:rPr>
      </w:pPr>
    </w:p>
    <w:p w14:paraId="19C1139A" w14:textId="77777777" w:rsidR="00E17E05" w:rsidRPr="00374716" w:rsidRDefault="00E17E05" w:rsidP="001C23FD">
      <w:pPr>
        <w:pStyle w:val="Standard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i/>
          <w:lang w:val="cs-CZ"/>
        </w:rPr>
      </w:pPr>
      <w:r w:rsidRPr="00374716">
        <w:rPr>
          <w:rFonts w:asciiTheme="minorHAnsi" w:hAnsiTheme="minorHAnsi" w:cstheme="minorHAnsi"/>
          <w:i/>
          <w:lang w:val="cs-CZ"/>
        </w:rPr>
        <w:t>Oprávněná osoba vyplní formulář zprávy navrženým způsobem a pokud možno doloží předkládané údaje diagramy, čísly a tabulkami.</w:t>
      </w:r>
    </w:p>
    <w:p w14:paraId="36CEE35A" w14:textId="77777777" w:rsidR="00CE76CF" w:rsidRPr="00374716" w:rsidRDefault="00E17E05" w:rsidP="001C23FD">
      <w:pPr>
        <w:pStyle w:val="Standard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i/>
          <w:iCs/>
          <w:lang w:val="cs-CZ"/>
        </w:rPr>
      </w:pPr>
      <w:r w:rsidRPr="00374716">
        <w:rPr>
          <w:rFonts w:asciiTheme="minorHAnsi" w:hAnsiTheme="minorHAnsi" w:cstheme="minorHAnsi"/>
          <w:i/>
          <w:iCs/>
          <w:lang w:val="cs-CZ"/>
        </w:rPr>
        <w:t xml:space="preserve">V případě uvádění </w:t>
      </w:r>
      <w:r w:rsidR="009D24B9" w:rsidRPr="00374716">
        <w:rPr>
          <w:rFonts w:asciiTheme="minorHAnsi" w:hAnsiTheme="minorHAnsi" w:cstheme="minorHAnsi"/>
          <w:i/>
          <w:iCs/>
          <w:lang w:val="cs-CZ"/>
        </w:rPr>
        <w:t>léčivého přípravku obsahují nebo sestávající z GMO (LP GMO)</w:t>
      </w:r>
      <w:r w:rsidR="00A47006" w:rsidRPr="00374716">
        <w:rPr>
          <w:rFonts w:asciiTheme="minorHAnsi" w:hAnsiTheme="minorHAnsi" w:cstheme="minorHAnsi"/>
          <w:i/>
          <w:iCs/>
          <w:lang w:val="cs-CZ"/>
        </w:rPr>
        <w:t xml:space="preserve"> </w:t>
      </w:r>
      <w:r w:rsidRPr="00374716">
        <w:rPr>
          <w:rFonts w:asciiTheme="minorHAnsi" w:hAnsiTheme="minorHAnsi" w:cstheme="minorHAnsi"/>
          <w:i/>
          <w:iCs/>
          <w:lang w:val="cs-CZ"/>
        </w:rPr>
        <w:t>do</w:t>
      </w:r>
      <w:r w:rsidRPr="00374716">
        <w:rPr>
          <w:rFonts w:asciiTheme="minorHAnsi" w:hAnsiTheme="minorHAnsi" w:cstheme="minorHAnsi"/>
          <w:i/>
          <w:lang w:val="cs-CZ"/>
        </w:rPr>
        <w:t> </w:t>
      </w:r>
      <w:r w:rsidRPr="00374716">
        <w:rPr>
          <w:rFonts w:asciiTheme="minorHAnsi" w:hAnsiTheme="minorHAnsi" w:cstheme="minorHAnsi"/>
          <w:i/>
          <w:iCs/>
          <w:lang w:val="cs-CZ"/>
        </w:rPr>
        <w:t>životního prostředí na více místech, a/nebo uvolňování v průběhu několika let, poskytne oprávněná osoba přehled přijatých opatření a pozorovaných účinků za celé období, pro které byl udělen souhlas.</w:t>
      </w:r>
    </w:p>
    <w:p w14:paraId="1F19B95D" w14:textId="72D5A571" w:rsidR="00D03DD2" w:rsidRPr="00374716" w:rsidRDefault="00CE76CF" w:rsidP="001C23FD">
      <w:pPr>
        <w:pStyle w:val="Standard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i/>
          <w:iCs/>
          <w:lang w:val="cs-CZ"/>
        </w:rPr>
      </w:pPr>
      <w:r w:rsidRPr="00374716">
        <w:rPr>
          <w:rFonts w:asciiTheme="minorHAnsi" w:hAnsiTheme="minorHAnsi" w:cstheme="minorHAnsi"/>
          <w:i/>
          <w:iCs/>
          <w:lang w:val="cs-CZ"/>
        </w:rPr>
        <w:t>Prostor uvedený za každou položkou neindikuje rozsah informací požadovaných pro účely této zprávy.</w:t>
      </w:r>
      <w:r w:rsidR="00E17E05" w:rsidRPr="00374716">
        <w:rPr>
          <w:rFonts w:asciiTheme="minorHAnsi" w:hAnsiTheme="minorHAnsi" w:cstheme="minorHAnsi"/>
          <w:i/>
          <w:iCs/>
          <w:lang w:val="cs-CZ"/>
        </w:rPr>
        <w:t xml:space="preserve"> </w:t>
      </w:r>
    </w:p>
    <w:p w14:paraId="38E8E407" w14:textId="77777777" w:rsidR="000F7099" w:rsidRPr="00374716" w:rsidRDefault="002D2BC0" w:rsidP="001C23FD">
      <w:pPr>
        <w:pStyle w:val="Standard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i/>
          <w:iCs/>
          <w:lang w:val="cs-CZ"/>
        </w:rPr>
      </w:pPr>
      <w:r w:rsidRPr="00374716">
        <w:rPr>
          <w:rFonts w:asciiTheme="minorHAnsi" w:hAnsiTheme="minorHAnsi" w:cstheme="minorHAnsi"/>
          <w:i/>
          <w:iCs/>
          <w:lang w:val="cs-CZ"/>
        </w:rPr>
        <w:t xml:space="preserve">Informace uvedené v této zprávě nejsou považovány za důvěrné v souladu s článkem </w:t>
      </w:r>
      <w:r w:rsidR="001107CB" w:rsidRPr="00374716">
        <w:rPr>
          <w:rFonts w:asciiTheme="minorHAnsi" w:hAnsiTheme="minorHAnsi" w:cstheme="minorHAnsi"/>
          <w:i/>
          <w:iCs/>
          <w:lang w:val="cs-CZ"/>
        </w:rPr>
        <w:t>§ 9 zákona 78/2004 Sb., ve znění pozdějších předpisů</w:t>
      </w:r>
      <w:r w:rsidRPr="00374716">
        <w:rPr>
          <w:rFonts w:asciiTheme="minorHAnsi" w:hAnsiTheme="minorHAnsi" w:cstheme="minorHAnsi"/>
          <w:i/>
          <w:iCs/>
          <w:lang w:val="cs-CZ"/>
        </w:rPr>
        <w:t>.</w:t>
      </w:r>
      <w:r w:rsidR="000F7099" w:rsidRPr="00374716">
        <w:rPr>
          <w:rFonts w:asciiTheme="minorHAnsi" w:hAnsiTheme="minorHAnsi" w:cstheme="minorHAnsi"/>
          <w:i/>
          <w:iCs/>
          <w:lang w:val="cs-CZ"/>
        </w:rPr>
        <w:t xml:space="preserve"> Údaje označené jako obchodní tajemství by měly být uvedeny v příloze této zprávy a měly by být doprovázeny veřejně přístupným shrnutím nebo obecným popisem, které může být zpřístupněno veřejnosti.</w:t>
      </w:r>
    </w:p>
    <w:p w14:paraId="367BC150" w14:textId="75A3A4C6" w:rsidR="00743A7D" w:rsidRPr="00052FE1" w:rsidRDefault="00743A7D" w:rsidP="001C23FD">
      <w:pPr>
        <w:pStyle w:val="Standard"/>
        <w:pBdr>
          <w:bottom w:val="single" w:sz="4" w:space="1" w:color="auto"/>
        </w:pBdr>
        <w:jc w:val="both"/>
        <w:rPr>
          <w:rFonts w:asciiTheme="minorHAnsi" w:hAnsiTheme="minorHAnsi" w:cstheme="minorHAnsi"/>
          <w:lang w:val="en-US"/>
        </w:rPr>
      </w:pPr>
    </w:p>
    <w:p w14:paraId="44B3FCBE" w14:textId="77777777" w:rsidR="00EF6969" w:rsidRPr="00052FE1" w:rsidRDefault="00EF6969" w:rsidP="001C23FD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47F3E754" w14:textId="77777777" w:rsidR="00EF6969" w:rsidRPr="00052FE1" w:rsidRDefault="00EF6969" w:rsidP="001C23FD">
      <w:pPr>
        <w:pStyle w:val="Odstavecseseznamem"/>
        <w:keepNext/>
        <w:numPr>
          <w:ilvl w:val="0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052FE1">
        <w:rPr>
          <w:rFonts w:asciiTheme="minorHAnsi" w:hAnsiTheme="minorHAnsi" w:cstheme="minorHAnsi"/>
          <w:b/>
          <w:bCs/>
          <w:i/>
          <w:iCs/>
        </w:rPr>
        <w:t>Obecné informace</w:t>
      </w:r>
    </w:p>
    <w:p w14:paraId="72FE6757" w14:textId="77777777" w:rsidR="00EF6969" w:rsidRPr="00052FE1" w:rsidRDefault="00EF6969" w:rsidP="001C23FD">
      <w:pPr>
        <w:keepNext/>
        <w:shd w:val="clear" w:color="auto" w:fill="FFFFFF"/>
        <w:tabs>
          <w:tab w:val="left" w:pos="851"/>
          <w:tab w:val="left" w:pos="1701"/>
        </w:tabs>
        <w:ind w:left="851" w:hanging="851"/>
        <w:jc w:val="both"/>
        <w:rPr>
          <w:rFonts w:asciiTheme="minorHAnsi" w:hAnsiTheme="minorHAnsi" w:cstheme="minorHAnsi"/>
        </w:rPr>
      </w:pPr>
    </w:p>
    <w:p w14:paraId="24CF6F0A" w14:textId="1C331833" w:rsidR="000E0AD5" w:rsidRPr="00374716" w:rsidRDefault="00EF6969" w:rsidP="00374716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</w:rPr>
      </w:pPr>
      <w:r w:rsidRPr="00374716">
        <w:rPr>
          <w:rFonts w:asciiTheme="minorHAnsi" w:hAnsiTheme="minorHAnsi" w:cstheme="minorHAnsi"/>
          <w:b/>
          <w:bCs/>
        </w:rPr>
        <w:t xml:space="preserve">Evropské číslo oznámení </w:t>
      </w:r>
      <w:r w:rsidR="00374716">
        <w:rPr>
          <w:rFonts w:asciiTheme="minorHAnsi" w:eastAsia="Times New Roman" w:hAnsiTheme="minorHAnsi" w:cstheme="minorHAnsi"/>
          <w:i/>
          <w:color w:val="595959"/>
          <w:lang w:bidi="ar-SA"/>
        </w:rPr>
        <w:t>(</w:t>
      </w:r>
      <w:r w:rsidR="00A95609" w:rsidRPr="00374716">
        <w:rPr>
          <w:rFonts w:asciiTheme="minorHAnsi" w:eastAsia="Times New Roman" w:hAnsiTheme="minorHAnsi" w:cstheme="minorHAnsi"/>
          <w:i/>
          <w:color w:val="595959"/>
          <w:lang w:bidi="ar-SA"/>
        </w:rPr>
        <w:t>přidělené v</w:t>
      </w:r>
      <w:r w:rsidRPr="00374716">
        <w:rPr>
          <w:rFonts w:asciiTheme="minorHAnsi" w:eastAsia="Times New Roman" w:hAnsiTheme="minorHAnsi" w:cstheme="minorHAnsi"/>
          <w:i/>
          <w:color w:val="595959"/>
          <w:lang w:bidi="ar-SA"/>
        </w:rPr>
        <w:t xml:space="preserve"> databáz</w:t>
      </w:r>
      <w:r w:rsidR="00A95609" w:rsidRPr="00374716">
        <w:rPr>
          <w:rFonts w:asciiTheme="minorHAnsi" w:eastAsia="Times New Roman" w:hAnsiTheme="minorHAnsi" w:cstheme="minorHAnsi"/>
          <w:i/>
          <w:color w:val="595959"/>
          <w:lang w:bidi="ar-SA"/>
        </w:rPr>
        <w:t>i</w:t>
      </w:r>
      <w:r w:rsidRPr="00374716">
        <w:rPr>
          <w:rFonts w:asciiTheme="minorHAnsi" w:eastAsia="Times New Roman" w:hAnsiTheme="minorHAnsi" w:cstheme="minorHAnsi"/>
          <w:i/>
          <w:color w:val="595959"/>
          <w:lang w:bidi="ar-SA"/>
        </w:rPr>
        <w:t xml:space="preserve"> E-submission Food Chain platform</w:t>
      </w:r>
      <w:r w:rsidR="00374716">
        <w:rPr>
          <w:rFonts w:asciiTheme="minorHAnsi" w:eastAsia="Times New Roman" w:hAnsiTheme="minorHAnsi" w:cstheme="minorHAnsi"/>
          <w:i/>
          <w:color w:val="595959"/>
          <w:lang w:bidi="ar-SA"/>
        </w:rPr>
        <w:t>)</w:t>
      </w:r>
    </w:p>
    <w:p w14:paraId="44E3A4FB" w14:textId="77777777" w:rsidR="000E0AD5" w:rsidRPr="00052FE1" w:rsidRDefault="000E0AD5" w:rsidP="001C23FD">
      <w:pPr>
        <w:pStyle w:val="Standard"/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C3CFC8F" w14:textId="4208A8CA" w:rsidR="00EF6969" w:rsidRPr="00052FE1" w:rsidRDefault="00B81948" w:rsidP="001C23FD">
      <w:pPr>
        <w:shd w:val="clear" w:color="auto" w:fill="FFFFFF"/>
        <w:tabs>
          <w:tab w:val="left" w:pos="851"/>
          <w:tab w:val="left" w:pos="1701"/>
          <w:tab w:val="right" w:leader="dot" w:pos="8363"/>
        </w:tabs>
        <w:jc w:val="both"/>
        <w:rPr>
          <w:rFonts w:asciiTheme="minorHAnsi" w:hAnsiTheme="minorHAnsi" w:cstheme="minorHAnsi"/>
          <w:bCs/>
        </w:rPr>
      </w:pPr>
      <w:r w:rsidRPr="00052FE1">
        <w:rPr>
          <w:rFonts w:asciiTheme="minorHAnsi" w:hAnsiTheme="minorHAnsi" w:cstheme="minorHAnsi"/>
          <w:b/>
          <w:bCs/>
        </w:rPr>
        <w:tab/>
      </w:r>
      <w:r w:rsidR="000E0AD5" w:rsidRPr="00052FE1">
        <w:rPr>
          <w:rFonts w:asciiTheme="minorHAnsi" w:hAnsiTheme="minorHAnsi" w:cstheme="minorHAnsi"/>
          <w:bCs/>
        </w:rPr>
        <w:t>B/</w:t>
      </w:r>
      <w:r w:rsidR="00F05CA2" w:rsidRPr="00052FE1">
        <w:rPr>
          <w:rFonts w:asciiTheme="minorHAnsi" w:hAnsiTheme="minorHAnsi" w:cstheme="minorHAnsi"/>
          <w:bCs/>
        </w:rPr>
        <w:t>CZ/</w:t>
      </w:r>
      <w:r w:rsidR="00374716">
        <w:rPr>
          <w:rFonts w:asciiTheme="minorHAnsi" w:hAnsiTheme="minorHAnsi" w:cstheme="minorHAnsi"/>
          <w:bCs/>
        </w:rPr>
        <w:t>xx</w:t>
      </w:r>
      <w:r w:rsidR="000E0AD5" w:rsidRPr="00052FE1">
        <w:rPr>
          <w:rFonts w:asciiTheme="minorHAnsi" w:hAnsiTheme="minorHAnsi" w:cstheme="minorHAnsi"/>
          <w:bCs/>
        </w:rPr>
        <w:t>/</w:t>
      </w:r>
      <w:r w:rsidR="00374716">
        <w:rPr>
          <w:rFonts w:asciiTheme="minorHAnsi" w:hAnsiTheme="minorHAnsi" w:cstheme="minorHAnsi"/>
          <w:bCs/>
        </w:rPr>
        <w:t>xx</w:t>
      </w:r>
    </w:p>
    <w:p w14:paraId="7AB1EFCF" w14:textId="77777777" w:rsidR="000E0AD5" w:rsidRPr="00052FE1" w:rsidRDefault="000E0AD5" w:rsidP="001C23FD">
      <w:pPr>
        <w:pStyle w:val="Standard"/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</w:rPr>
      </w:pPr>
    </w:p>
    <w:p w14:paraId="1749CDC4" w14:textId="77777777" w:rsidR="00EF6969" w:rsidRPr="00052FE1" w:rsidRDefault="00EF6969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b/>
          <w:bCs/>
          <w:color w:val="000000"/>
        </w:rPr>
        <w:t xml:space="preserve">Číslo jednací </w:t>
      </w:r>
      <w:r w:rsidR="00642B5A" w:rsidRPr="00052FE1">
        <w:rPr>
          <w:rFonts w:asciiTheme="minorHAnsi" w:hAnsiTheme="minorHAnsi" w:cstheme="minorHAnsi"/>
          <w:b/>
          <w:bCs/>
          <w:color w:val="000000"/>
        </w:rPr>
        <w:t xml:space="preserve">rozhodnutí </w:t>
      </w:r>
      <w:r w:rsidRPr="00052FE1">
        <w:rPr>
          <w:rFonts w:asciiTheme="minorHAnsi" w:hAnsiTheme="minorHAnsi" w:cstheme="minorHAnsi"/>
          <w:b/>
          <w:bCs/>
          <w:color w:val="000000"/>
        </w:rPr>
        <w:t>a datum vydání rozhodnutí o povolení uvádění do</w:t>
      </w:r>
      <w:r w:rsidRPr="00052FE1">
        <w:rPr>
          <w:rFonts w:asciiTheme="minorHAnsi" w:hAnsiTheme="minorHAnsi" w:cstheme="minorHAnsi"/>
          <w:b/>
          <w:bCs/>
        </w:rPr>
        <w:t> </w:t>
      </w:r>
      <w:r w:rsidRPr="00052FE1">
        <w:rPr>
          <w:rFonts w:asciiTheme="minorHAnsi" w:hAnsiTheme="minorHAnsi" w:cstheme="minorHAnsi"/>
          <w:b/>
          <w:bCs/>
          <w:color w:val="000000"/>
        </w:rPr>
        <w:t>životního prostřed</w:t>
      </w:r>
      <w:r w:rsidR="00642B5A" w:rsidRPr="00052FE1">
        <w:rPr>
          <w:rFonts w:asciiTheme="minorHAnsi" w:hAnsiTheme="minorHAnsi" w:cstheme="minorHAnsi"/>
          <w:b/>
          <w:bCs/>
          <w:color w:val="000000"/>
        </w:rPr>
        <w:t>í, vydaného Ministerstvem životního prostředí</w:t>
      </w:r>
      <w:r w:rsidRPr="00052FE1">
        <w:rPr>
          <w:rFonts w:asciiTheme="minorHAnsi" w:hAnsiTheme="minorHAnsi" w:cstheme="minorHAnsi"/>
          <w:color w:val="000000"/>
        </w:rPr>
        <w:tab/>
      </w:r>
    </w:p>
    <w:p w14:paraId="4B6ED965" w14:textId="77777777" w:rsidR="00A95609" w:rsidRPr="00052FE1" w:rsidRDefault="00A95609" w:rsidP="001C23FD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bookmarkStart w:id="1" w:name="_Hlk162349386"/>
    </w:p>
    <w:p w14:paraId="7060A424" w14:textId="6E96DE95" w:rsidR="00EF6969" w:rsidRPr="00052FE1" w:rsidRDefault="00C81C09" w:rsidP="001C23FD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</w:t>
      </w:r>
      <w:r w:rsidR="00432E1A" w:rsidRPr="00052FE1">
        <w:rPr>
          <w:rFonts w:asciiTheme="minorHAnsi" w:hAnsiTheme="minorHAnsi" w:cstheme="minorHAnsi"/>
          <w:color w:val="000000"/>
        </w:rPr>
        <w:t>......................</w:t>
      </w:r>
      <w:r w:rsidR="00EF6969"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</w:p>
    <w:bookmarkEnd w:id="1"/>
    <w:p w14:paraId="4685DAB6" w14:textId="77777777" w:rsidR="00EF6969" w:rsidRPr="00052FE1" w:rsidRDefault="00EF6969" w:rsidP="001C23FD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182445AC" w14:textId="77777777" w:rsidR="00642B5A" w:rsidRPr="00052FE1" w:rsidRDefault="00642B5A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</w:rPr>
      </w:pPr>
      <w:r w:rsidRPr="00052FE1">
        <w:rPr>
          <w:rFonts w:asciiTheme="minorHAnsi" w:hAnsiTheme="minorHAnsi" w:cstheme="minorHAnsi"/>
          <w:b/>
        </w:rPr>
        <w:t>Název projektu</w:t>
      </w:r>
    </w:p>
    <w:p w14:paraId="12E2C0BA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08ABB993" w14:textId="0C00F4CE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AF5DC22" w14:textId="77777777" w:rsidR="00642B5A" w:rsidRPr="00052FE1" w:rsidRDefault="00642B5A" w:rsidP="001C23FD">
      <w:pPr>
        <w:shd w:val="clear" w:color="auto" w:fill="FFFFFF"/>
        <w:tabs>
          <w:tab w:val="left" w:pos="851"/>
          <w:tab w:val="left" w:pos="1701"/>
          <w:tab w:val="right" w:leader="dot" w:pos="8363"/>
        </w:tabs>
        <w:ind w:left="1643" w:hanging="851"/>
        <w:jc w:val="both"/>
        <w:rPr>
          <w:rFonts w:asciiTheme="minorHAnsi" w:hAnsiTheme="minorHAnsi" w:cstheme="minorHAnsi"/>
          <w:color w:val="000000"/>
        </w:rPr>
      </w:pPr>
    </w:p>
    <w:p w14:paraId="650AD233" w14:textId="66A41593" w:rsidR="00642B5A" w:rsidRPr="00052FE1" w:rsidRDefault="00A95609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b/>
        </w:rPr>
        <w:t xml:space="preserve">Zadavatel klinické studie </w:t>
      </w:r>
      <w:r w:rsidRPr="00052FE1">
        <w:rPr>
          <w:rFonts w:asciiTheme="minorHAnsi" w:hAnsiTheme="minorHAnsi" w:cstheme="minorHAnsi"/>
          <w:b/>
          <w:color w:val="000000"/>
        </w:rPr>
        <w:tab/>
      </w:r>
      <w:r w:rsidR="00642B5A" w:rsidRPr="00052FE1">
        <w:rPr>
          <w:rFonts w:asciiTheme="minorHAnsi" w:hAnsiTheme="minorHAnsi" w:cstheme="minorHAnsi"/>
          <w:color w:val="000000"/>
        </w:rPr>
        <w:tab/>
      </w:r>
    </w:p>
    <w:p w14:paraId="7D6EE21C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4CACE7C4" w14:textId="1E121186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2BAABA31" w14:textId="77777777" w:rsidR="00642B5A" w:rsidRPr="00052FE1" w:rsidRDefault="00642B5A" w:rsidP="001C23FD">
      <w:pPr>
        <w:shd w:val="clear" w:color="auto" w:fill="FFFFFF"/>
        <w:tabs>
          <w:tab w:val="left" w:pos="851"/>
          <w:tab w:val="left" w:pos="1701"/>
          <w:tab w:val="right" w:leader="dot" w:pos="8363"/>
        </w:tabs>
        <w:ind w:left="1643" w:hanging="851"/>
        <w:jc w:val="both"/>
        <w:rPr>
          <w:rFonts w:asciiTheme="minorHAnsi" w:hAnsiTheme="minorHAnsi" w:cstheme="minorHAnsi"/>
          <w:color w:val="000000"/>
        </w:rPr>
      </w:pPr>
    </w:p>
    <w:p w14:paraId="4FB5B089" w14:textId="3FDC9C77" w:rsidR="00642B5A" w:rsidRPr="00052FE1" w:rsidRDefault="00A95609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</w:rPr>
      </w:pPr>
      <w:r w:rsidRPr="00052FE1">
        <w:rPr>
          <w:rFonts w:asciiTheme="minorHAnsi" w:hAnsiTheme="minorHAnsi" w:cstheme="minorHAnsi"/>
          <w:b/>
          <w:bCs/>
          <w:color w:val="000000"/>
        </w:rPr>
        <w:t>Oprávněná osoba (držitel povolení)</w:t>
      </w:r>
      <w:r w:rsidRPr="00052FE1">
        <w:rPr>
          <w:rFonts w:asciiTheme="minorHAnsi" w:hAnsiTheme="minorHAnsi" w:cstheme="minorHAnsi"/>
          <w:b/>
          <w:bCs/>
        </w:rPr>
        <w:t>:</w:t>
      </w:r>
    </w:p>
    <w:p w14:paraId="7498D1A7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20442518" w14:textId="753133A8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0BF5BDC8" w14:textId="7E05D139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403881BA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2BF43840" w14:textId="77777777" w:rsidR="00642B5A" w:rsidRPr="00052FE1" w:rsidRDefault="00642B5A" w:rsidP="001C23FD">
      <w:pPr>
        <w:shd w:val="clear" w:color="auto" w:fill="FFFFFF"/>
        <w:tabs>
          <w:tab w:val="left" w:pos="851"/>
          <w:tab w:val="left" w:pos="1701"/>
          <w:tab w:val="right" w:leader="dot" w:pos="8363"/>
        </w:tabs>
        <w:ind w:left="1643" w:hanging="851"/>
        <w:jc w:val="both"/>
        <w:rPr>
          <w:rFonts w:asciiTheme="minorHAnsi" w:hAnsiTheme="minorHAnsi" w:cstheme="minorHAnsi"/>
          <w:color w:val="000000"/>
        </w:rPr>
      </w:pPr>
    </w:p>
    <w:p w14:paraId="531EC8A3" w14:textId="77777777" w:rsidR="000E0AD5" w:rsidRPr="00052FE1" w:rsidRDefault="000E0AD5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</w:rPr>
      </w:pPr>
      <w:r w:rsidRPr="00052FE1">
        <w:rPr>
          <w:rFonts w:asciiTheme="minorHAnsi" w:hAnsiTheme="minorHAnsi" w:cstheme="minorHAnsi"/>
          <w:b/>
        </w:rPr>
        <w:lastRenderedPageBreak/>
        <w:t>Doba trvání platnosti povolení</w:t>
      </w:r>
      <w:r w:rsidR="00642B5A" w:rsidRPr="00052FE1">
        <w:rPr>
          <w:rFonts w:asciiTheme="minorHAnsi" w:hAnsiTheme="minorHAnsi" w:cstheme="minorHAnsi"/>
          <w:b/>
        </w:rPr>
        <w:t xml:space="preserve"> </w:t>
      </w:r>
      <w:r w:rsidR="00642B5A" w:rsidRPr="00052FE1">
        <w:rPr>
          <w:rFonts w:asciiTheme="minorHAnsi" w:eastAsia="Times New Roman" w:hAnsiTheme="minorHAnsi" w:cstheme="minorHAnsi"/>
          <w:i/>
          <w:color w:val="595959"/>
          <w:szCs w:val="24"/>
          <w:lang w:bidi="ar-SA"/>
        </w:rPr>
        <w:t>(od – do)</w:t>
      </w:r>
    </w:p>
    <w:p w14:paraId="6A56A1E4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714FC9DB" w14:textId="061551AF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410C3FD5" w14:textId="64A22C64" w:rsidR="00642B5A" w:rsidRPr="00052FE1" w:rsidRDefault="00642B5A" w:rsidP="001C23FD">
      <w:pPr>
        <w:shd w:val="clear" w:color="auto" w:fill="FFFFFF"/>
        <w:tabs>
          <w:tab w:val="left" w:pos="851"/>
          <w:tab w:val="left" w:pos="1701"/>
          <w:tab w:val="right" w:leader="dot" w:pos="8363"/>
        </w:tabs>
        <w:ind w:left="1643" w:hanging="851"/>
        <w:jc w:val="both"/>
        <w:rPr>
          <w:rFonts w:asciiTheme="minorHAnsi" w:hAnsiTheme="minorHAnsi" w:cstheme="minorHAnsi"/>
          <w:color w:val="000000"/>
        </w:rPr>
      </w:pPr>
    </w:p>
    <w:p w14:paraId="0DF9AF44" w14:textId="77777777" w:rsidR="00642B5A" w:rsidRPr="00052FE1" w:rsidRDefault="00642B5A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i/>
          <w:color w:val="595959"/>
          <w:szCs w:val="24"/>
          <w:lang w:bidi="ar-SA"/>
        </w:rPr>
      </w:pPr>
      <w:r w:rsidRPr="00052FE1">
        <w:rPr>
          <w:rFonts w:asciiTheme="minorHAnsi" w:hAnsiTheme="minorHAnsi" w:cstheme="minorHAnsi"/>
          <w:b/>
          <w:color w:val="000000"/>
        </w:rPr>
        <w:t xml:space="preserve">Doba uvádění do životního prostředí </w:t>
      </w:r>
      <w:r w:rsidRPr="00052FE1">
        <w:rPr>
          <w:rFonts w:asciiTheme="minorHAnsi" w:eastAsia="Times New Roman" w:hAnsiTheme="minorHAnsi" w:cstheme="minorHAnsi"/>
          <w:i/>
          <w:color w:val="595959"/>
          <w:szCs w:val="24"/>
          <w:lang w:bidi="ar-SA"/>
        </w:rPr>
        <w:t>(od – do)</w:t>
      </w:r>
    </w:p>
    <w:p w14:paraId="176806CA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1CFFC2FB" w14:textId="306F0778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D691383" w14:textId="77777777" w:rsidR="00A47006" w:rsidRPr="00052FE1" w:rsidRDefault="00A47006" w:rsidP="001C23FD">
      <w:pPr>
        <w:shd w:val="clear" w:color="auto" w:fill="FFFFFF"/>
        <w:tabs>
          <w:tab w:val="left" w:pos="851"/>
          <w:tab w:val="left" w:pos="1701"/>
          <w:tab w:val="right" w:leader="dot" w:pos="8363"/>
        </w:tabs>
        <w:ind w:left="1643" w:hanging="851"/>
        <w:jc w:val="both"/>
        <w:rPr>
          <w:rFonts w:asciiTheme="minorHAnsi" w:hAnsiTheme="minorHAnsi" w:cstheme="minorHAnsi"/>
          <w:lang w:val="en-US"/>
        </w:rPr>
      </w:pPr>
    </w:p>
    <w:p w14:paraId="23A6B7C2" w14:textId="0D794545" w:rsidR="00D125FD" w:rsidRPr="00052FE1" w:rsidRDefault="00743A7D" w:rsidP="001C23FD">
      <w:pPr>
        <w:pStyle w:val="Odstavecseseznamem"/>
        <w:keepNext/>
        <w:numPr>
          <w:ilvl w:val="0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052FE1">
        <w:rPr>
          <w:rFonts w:asciiTheme="minorHAnsi" w:hAnsiTheme="minorHAnsi" w:cstheme="minorHAnsi"/>
          <w:b/>
          <w:bCs/>
          <w:i/>
          <w:iCs/>
        </w:rPr>
        <w:t>Cha</w:t>
      </w:r>
      <w:r w:rsidR="00DF107A" w:rsidRPr="00052FE1">
        <w:rPr>
          <w:rFonts w:asciiTheme="minorHAnsi" w:hAnsiTheme="minorHAnsi" w:cstheme="minorHAnsi"/>
          <w:b/>
          <w:bCs/>
          <w:i/>
          <w:iCs/>
        </w:rPr>
        <w:t>rakteristi</w:t>
      </w:r>
      <w:r w:rsidR="00642B5A" w:rsidRPr="00052FE1">
        <w:rPr>
          <w:rFonts w:asciiTheme="minorHAnsi" w:hAnsiTheme="minorHAnsi" w:cstheme="minorHAnsi"/>
          <w:b/>
          <w:bCs/>
          <w:i/>
          <w:iCs/>
        </w:rPr>
        <w:t xml:space="preserve">ky uvádění </w:t>
      </w:r>
      <w:r w:rsidR="00E101DE" w:rsidRPr="00052FE1">
        <w:rPr>
          <w:rFonts w:asciiTheme="minorHAnsi" w:hAnsiTheme="minorHAnsi" w:cstheme="minorHAnsi"/>
          <w:b/>
          <w:bCs/>
          <w:i/>
          <w:iCs/>
        </w:rPr>
        <w:t xml:space="preserve">LP GMO </w:t>
      </w:r>
      <w:r w:rsidR="00642B5A" w:rsidRPr="00052FE1">
        <w:rPr>
          <w:rFonts w:asciiTheme="minorHAnsi" w:hAnsiTheme="minorHAnsi" w:cstheme="minorHAnsi"/>
          <w:b/>
          <w:bCs/>
          <w:i/>
          <w:iCs/>
        </w:rPr>
        <w:t>do životního prostředí</w:t>
      </w:r>
    </w:p>
    <w:p w14:paraId="5BF59662" w14:textId="77777777" w:rsidR="00BA1EFC" w:rsidRPr="00052FE1" w:rsidRDefault="00BA1EFC" w:rsidP="001C23FD">
      <w:pPr>
        <w:keepNext/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</w:p>
    <w:p w14:paraId="42AFD721" w14:textId="2C62BB0F" w:rsidR="00AA60F7" w:rsidRPr="00052FE1" w:rsidRDefault="00AA60F7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 xml:space="preserve">Název LP GMO </w:t>
      </w:r>
    </w:p>
    <w:p w14:paraId="00DD014C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1AE7EABB" w14:textId="3C838AD5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52F34979" w14:textId="77777777" w:rsidR="009D24B9" w:rsidRPr="00052FE1" w:rsidRDefault="009D24B9" w:rsidP="001C23FD">
      <w:pPr>
        <w:keepNext/>
        <w:shd w:val="clear" w:color="auto" w:fill="FFFFFF"/>
        <w:tabs>
          <w:tab w:val="left" w:pos="851"/>
          <w:tab w:val="left" w:pos="1701"/>
        </w:tabs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274CAF4" w14:textId="6B44157C" w:rsidR="00AA60F7" w:rsidRPr="00052FE1" w:rsidRDefault="00AA60F7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>Označení LP GMO dle transformační události, použité vektory (popis GMO a vektorů použitých pro modifikaci)</w:t>
      </w:r>
    </w:p>
    <w:p w14:paraId="1CBF5EB1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4E24CFB7" w14:textId="3313FFCC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56DBA56" w14:textId="77777777" w:rsidR="009D24B9" w:rsidRPr="00052FE1" w:rsidRDefault="009D24B9" w:rsidP="001C23FD">
      <w:pPr>
        <w:keepNext/>
        <w:shd w:val="clear" w:color="auto" w:fill="FFFFFF"/>
        <w:tabs>
          <w:tab w:val="left" w:pos="851"/>
          <w:tab w:val="left" w:pos="1701"/>
        </w:tabs>
        <w:ind w:left="360"/>
        <w:jc w:val="both"/>
        <w:rPr>
          <w:rFonts w:asciiTheme="minorHAnsi" w:hAnsiTheme="minorHAnsi" w:cstheme="minorHAnsi"/>
          <w:b/>
          <w:bCs/>
          <w:iCs/>
        </w:rPr>
      </w:pPr>
    </w:p>
    <w:p w14:paraId="2D921FCE" w14:textId="77777777" w:rsidR="009D24B9" w:rsidRPr="00052FE1" w:rsidRDefault="009D24B9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 xml:space="preserve">Místo uvádění do životního prostředí (centrum </w:t>
      </w:r>
      <w:r w:rsidR="00253D91" w:rsidRPr="00052FE1">
        <w:rPr>
          <w:rFonts w:asciiTheme="minorHAnsi" w:hAnsiTheme="minorHAnsi" w:cstheme="minorHAnsi"/>
          <w:b/>
          <w:bCs/>
          <w:iCs/>
        </w:rPr>
        <w:t xml:space="preserve">/ centra </w:t>
      </w:r>
      <w:r w:rsidRPr="00052FE1">
        <w:rPr>
          <w:rFonts w:asciiTheme="minorHAnsi" w:hAnsiTheme="minorHAnsi" w:cstheme="minorHAnsi"/>
          <w:b/>
          <w:bCs/>
          <w:iCs/>
        </w:rPr>
        <w:t>klinického hodnocení</w:t>
      </w:r>
      <w:r w:rsidR="00253D91" w:rsidRPr="00052FE1">
        <w:rPr>
          <w:rFonts w:asciiTheme="minorHAnsi" w:hAnsiTheme="minorHAnsi" w:cstheme="minorHAnsi"/>
          <w:b/>
          <w:bCs/>
          <w:iCs/>
        </w:rPr>
        <w:t>, adresa</w:t>
      </w:r>
      <w:r w:rsidRPr="00052FE1">
        <w:rPr>
          <w:rFonts w:asciiTheme="minorHAnsi" w:hAnsiTheme="minorHAnsi" w:cstheme="minorHAnsi"/>
          <w:b/>
          <w:bCs/>
          <w:iCs/>
        </w:rPr>
        <w:t>)</w:t>
      </w:r>
    </w:p>
    <w:p w14:paraId="4C38B0E8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754179C4" w14:textId="083FEF70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1067F11" w14:textId="77777777" w:rsidR="00253D91" w:rsidRPr="00052FE1" w:rsidRDefault="00253D91" w:rsidP="001C23FD">
      <w:pPr>
        <w:keepNext/>
        <w:shd w:val="clear" w:color="auto" w:fill="FFFFFF"/>
        <w:tabs>
          <w:tab w:val="left" w:pos="851"/>
          <w:tab w:val="left" w:pos="1701"/>
        </w:tabs>
        <w:ind w:left="360"/>
        <w:jc w:val="both"/>
        <w:rPr>
          <w:rFonts w:asciiTheme="minorHAnsi" w:hAnsiTheme="minorHAnsi" w:cstheme="minorHAnsi"/>
          <w:b/>
          <w:bCs/>
          <w:iCs/>
        </w:rPr>
      </w:pPr>
    </w:p>
    <w:p w14:paraId="41457802" w14:textId="77777777" w:rsidR="009D24B9" w:rsidRPr="00052FE1" w:rsidRDefault="00984563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 xml:space="preserve">Počet pacientů, kterým byl LP </w:t>
      </w:r>
      <w:r w:rsidR="00AD038A" w:rsidRPr="00052FE1">
        <w:rPr>
          <w:rFonts w:asciiTheme="minorHAnsi" w:hAnsiTheme="minorHAnsi" w:cstheme="minorHAnsi"/>
          <w:b/>
          <w:bCs/>
          <w:iCs/>
        </w:rPr>
        <w:t xml:space="preserve">GMO </w:t>
      </w:r>
      <w:r w:rsidRPr="00052FE1">
        <w:rPr>
          <w:rFonts w:asciiTheme="minorHAnsi" w:hAnsiTheme="minorHAnsi" w:cstheme="minorHAnsi"/>
          <w:b/>
          <w:bCs/>
          <w:iCs/>
        </w:rPr>
        <w:t>v rámci klinické studie podán</w:t>
      </w:r>
    </w:p>
    <w:p w14:paraId="2119AD7C" w14:textId="717F9F6D" w:rsidR="00253D91" w:rsidRPr="00052FE1" w:rsidRDefault="000A24AC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 xml:space="preserve">Uveďte </w:t>
      </w:r>
      <w:r w:rsidR="006619A3" w:rsidRPr="00052FE1">
        <w:rPr>
          <w:rFonts w:asciiTheme="minorHAnsi" w:hAnsiTheme="minorHAnsi" w:cstheme="minorHAnsi"/>
          <w:i/>
          <w:color w:val="595959"/>
          <w:lang w:val="nl-NL"/>
        </w:rPr>
        <w:t>mj.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>, zda došlo ke změně počtu</w:t>
      </w:r>
      <w:r w:rsidR="006619A3" w:rsidRPr="00052FE1">
        <w:rPr>
          <w:rFonts w:asciiTheme="minorHAnsi" w:hAnsiTheme="minorHAnsi" w:cstheme="minorHAnsi"/>
          <w:i/>
          <w:color w:val="595959"/>
          <w:lang w:val="nl-NL"/>
        </w:rPr>
        <w:t xml:space="preserve"> pacientů oproti informaci uvedené v žádosti.</w:t>
      </w:r>
    </w:p>
    <w:p w14:paraId="0FC2873F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6BE94FAF" w14:textId="5699F01D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2134EAA7" w14:textId="77777777" w:rsidR="00253D91" w:rsidRPr="00052FE1" w:rsidRDefault="00253D91" w:rsidP="001C23FD">
      <w:pPr>
        <w:keepNext/>
        <w:shd w:val="clear" w:color="auto" w:fill="FFFFFF"/>
        <w:tabs>
          <w:tab w:val="left" w:pos="851"/>
          <w:tab w:val="left" w:pos="1701"/>
        </w:tabs>
        <w:ind w:left="360"/>
        <w:jc w:val="both"/>
        <w:rPr>
          <w:rFonts w:asciiTheme="minorHAnsi" w:hAnsiTheme="minorHAnsi" w:cstheme="minorHAnsi"/>
          <w:b/>
          <w:bCs/>
          <w:iCs/>
        </w:rPr>
      </w:pPr>
    </w:p>
    <w:p w14:paraId="061ACE48" w14:textId="77777777" w:rsidR="00253D91" w:rsidRPr="00052FE1" w:rsidRDefault="00253D91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>Dávka a počet podání LP GMO pacientům</w:t>
      </w:r>
    </w:p>
    <w:p w14:paraId="2F03CDBD" w14:textId="162F6A5C" w:rsidR="006619A3" w:rsidRPr="00052FE1" w:rsidRDefault="006619A3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 xml:space="preserve">Uveďte mj., zda došlo ke změně </w:t>
      </w:r>
      <w:r w:rsidR="00701E92" w:rsidRPr="00052FE1">
        <w:rPr>
          <w:rFonts w:asciiTheme="minorHAnsi" w:hAnsiTheme="minorHAnsi" w:cstheme="minorHAnsi"/>
          <w:i/>
          <w:color w:val="595959"/>
          <w:lang w:val="nl-NL"/>
        </w:rPr>
        <w:t>léčebného schématu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 xml:space="preserve"> oproti informaci uvedené </w:t>
      </w:r>
      <w:r w:rsidR="00CC011A" w:rsidRPr="00052FE1">
        <w:rPr>
          <w:rFonts w:asciiTheme="minorHAnsi" w:hAnsiTheme="minorHAnsi" w:cstheme="minorHAnsi"/>
          <w:i/>
          <w:color w:val="595959"/>
          <w:lang w:val="nl-NL"/>
        </w:rPr>
        <w:t xml:space="preserve">v 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>žádosti.</w:t>
      </w:r>
    </w:p>
    <w:p w14:paraId="73660320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70A2D399" w14:textId="360FA94D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2130EA20" w14:textId="77777777" w:rsidR="00CC011A" w:rsidRPr="00052FE1" w:rsidRDefault="00CC011A" w:rsidP="001C23FD">
      <w:pPr>
        <w:keepNext/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</w:p>
    <w:p w14:paraId="4E270752" w14:textId="77777777" w:rsidR="00CC011A" w:rsidRPr="00052FE1" w:rsidRDefault="00CC011A" w:rsidP="001C23FD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>Osoby nakládájící s LP GMO</w:t>
      </w:r>
    </w:p>
    <w:p w14:paraId="4452A164" w14:textId="3909AED9" w:rsidR="00253D91" w:rsidRPr="00052FE1" w:rsidRDefault="00CC011A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 xml:space="preserve">Uveďte, zda došlo ke změně osob </w:t>
      </w:r>
      <w:r w:rsidR="00722E79" w:rsidRPr="00052FE1">
        <w:rPr>
          <w:rFonts w:asciiTheme="minorHAnsi" w:hAnsiTheme="minorHAnsi" w:cstheme="minorHAnsi"/>
          <w:i/>
          <w:color w:val="595959"/>
          <w:lang w:val="nl-NL"/>
        </w:rPr>
        <w:t xml:space="preserve">(pracovníků centra klinického hodnocení) 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 xml:space="preserve">nakládajících s GMO v průběhu </w:t>
      </w:r>
      <w:r w:rsidR="00722E79" w:rsidRPr="00052FE1">
        <w:rPr>
          <w:rFonts w:asciiTheme="minorHAnsi" w:hAnsiTheme="minorHAnsi" w:cstheme="minorHAnsi"/>
          <w:i/>
          <w:color w:val="595959"/>
          <w:lang w:val="nl-NL"/>
        </w:rPr>
        <w:t xml:space="preserve">trvání 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 xml:space="preserve">klinické studie. V případě, že </w:t>
      </w:r>
      <w:r w:rsidR="00722E79" w:rsidRPr="00052FE1">
        <w:rPr>
          <w:rFonts w:asciiTheme="minorHAnsi" w:hAnsiTheme="minorHAnsi" w:cstheme="minorHAnsi"/>
          <w:i/>
          <w:color w:val="595959"/>
          <w:lang w:val="nl-NL"/>
        </w:rPr>
        <w:t>k takové změně došlo, přiložte doklad o proškolení těchto osob</w:t>
      </w:r>
    </w:p>
    <w:p w14:paraId="3ABECBAA" w14:textId="77777777" w:rsidR="00A95609" w:rsidRPr="00052FE1" w:rsidRDefault="00A956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753E0C52" w14:textId="11DECAC3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686B8F96" w14:textId="2B1561E0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0170599E" w14:textId="6E588957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31066334" w14:textId="77777777" w:rsidR="00743A7D" w:rsidRPr="00052FE1" w:rsidRDefault="00743A7D" w:rsidP="001C23FD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2" w:name="_Hlk162961051"/>
    </w:p>
    <w:p w14:paraId="5D188E9E" w14:textId="77777777" w:rsidR="00FA1467" w:rsidRPr="00052FE1" w:rsidRDefault="003A59AF" w:rsidP="001C23FD">
      <w:pPr>
        <w:pStyle w:val="Odstavecseseznamem"/>
        <w:keepNext/>
        <w:numPr>
          <w:ilvl w:val="0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052FE1">
        <w:rPr>
          <w:rFonts w:asciiTheme="minorHAnsi" w:hAnsiTheme="minorHAnsi" w:cstheme="minorHAnsi"/>
          <w:b/>
          <w:bCs/>
          <w:i/>
          <w:iCs/>
        </w:rPr>
        <w:t xml:space="preserve">Opatření </w:t>
      </w:r>
      <w:r w:rsidR="00253D91" w:rsidRPr="00052FE1">
        <w:rPr>
          <w:rFonts w:asciiTheme="minorHAnsi" w:hAnsiTheme="minorHAnsi" w:cstheme="minorHAnsi"/>
          <w:b/>
          <w:bCs/>
          <w:i/>
          <w:iCs/>
        </w:rPr>
        <w:t xml:space="preserve">týkající se </w:t>
      </w:r>
      <w:r w:rsidRPr="00052FE1">
        <w:rPr>
          <w:rFonts w:asciiTheme="minorHAnsi" w:hAnsiTheme="minorHAnsi" w:cstheme="minorHAnsi"/>
          <w:b/>
          <w:bCs/>
          <w:i/>
          <w:iCs/>
        </w:rPr>
        <w:t xml:space="preserve"> řízení rizik</w:t>
      </w:r>
    </w:p>
    <w:p w14:paraId="12241D3E" w14:textId="43624A99" w:rsidR="00253D91" w:rsidRPr="00052FE1" w:rsidRDefault="00253D91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>Uveďte opatření k řízení rizik použitých k zamezení nebo minimalizaci šíření GMO, zejména ta opatření,</w:t>
      </w:r>
    </w:p>
    <w:p w14:paraId="0E827ED6" w14:textId="77777777" w:rsidR="00253D91" w:rsidRPr="00052FE1" w:rsidRDefault="00253D91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>—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ab/>
        <w:t>která nebyla původně uvedena v žádosti,</w:t>
      </w:r>
    </w:p>
    <w:p w14:paraId="3F488AC5" w14:textId="77777777" w:rsidR="00253D91" w:rsidRPr="00052FE1" w:rsidRDefault="00253D91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>—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ab/>
        <w:t>která byla použita nad rámec podmínek uvedených v rozhodnutí,</w:t>
      </w:r>
    </w:p>
    <w:p w14:paraId="5D0075CA" w14:textId="77777777" w:rsidR="00253D91" w:rsidRPr="00052FE1" w:rsidRDefault="00253D91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lastRenderedPageBreak/>
        <w:t>—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ab/>
        <w:t>která jsou v rozhodnutí požadována pouze za určitých podmínek ,</w:t>
      </w:r>
    </w:p>
    <w:p w14:paraId="75B3B87F" w14:textId="77777777" w:rsidR="00253D91" w:rsidRPr="00052FE1" w:rsidRDefault="00253D91" w:rsidP="001C23FD">
      <w:pPr>
        <w:pStyle w:val="Standard"/>
        <w:ind w:left="360"/>
        <w:jc w:val="both"/>
        <w:rPr>
          <w:rFonts w:asciiTheme="minorHAnsi" w:hAnsiTheme="minorHAnsi" w:cstheme="minorHAnsi"/>
          <w:i/>
          <w:color w:val="595959"/>
          <w:lang w:val="nl-NL"/>
        </w:rPr>
      </w:pPr>
      <w:r w:rsidRPr="00052FE1">
        <w:rPr>
          <w:rFonts w:asciiTheme="minorHAnsi" w:hAnsiTheme="minorHAnsi" w:cstheme="minorHAnsi"/>
          <w:i/>
          <w:color w:val="595959"/>
          <w:lang w:val="nl-NL"/>
        </w:rPr>
        <w:t>—</w:t>
      </w:r>
      <w:r w:rsidRPr="00052FE1">
        <w:rPr>
          <w:rFonts w:asciiTheme="minorHAnsi" w:hAnsiTheme="minorHAnsi" w:cstheme="minorHAnsi"/>
          <w:i/>
          <w:color w:val="595959"/>
          <w:lang w:val="nl-NL"/>
        </w:rPr>
        <w:tab/>
        <w:t>která si oprávněná osoba mohla podle uděleného rozhodnutí zvolit z různých opatření.</w:t>
      </w:r>
    </w:p>
    <w:p w14:paraId="5DA044CD" w14:textId="5599CCEF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319C8B7F" w14:textId="0857D042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674BBE0E" w14:textId="2BDD28E1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bookmarkEnd w:id="2"/>
    <w:p w14:paraId="1F8E4638" w14:textId="77777777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461473DE" w14:textId="53619F68" w:rsidR="00602F32" w:rsidRPr="00052FE1" w:rsidRDefault="001B7F15" w:rsidP="001C23FD">
      <w:pPr>
        <w:pStyle w:val="Odstavecseseznamem"/>
        <w:keepNext/>
        <w:numPr>
          <w:ilvl w:val="0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052FE1">
        <w:rPr>
          <w:rFonts w:asciiTheme="minorHAnsi" w:hAnsiTheme="minorHAnsi" w:cstheme="minorHAnsi"/>
          <w:b/>
          <w:bCs/>
          <w:i/>
          <w:iCs/>
        </w:rPr>
        <w:t xml:space="preserve">Opatření </w:t>
      </w:r>
      <w:r w:rsidR="00602F32" w:rsidRPr="00052FE1">
        <w:rPr>
          <w:rFonts w:asciiTheme="minorHAnsi" w:hAnsiTheme="minorHAnsi" w:cstheme="minorHAnsi"/>
          <w:b/>
          <w:bCs/>
          <w:i/>
          <w:iCs/>
        </w:rPr>
        <w:t xml:space="preserve">týkající se monitoringu po </w:t>
      </w:r>
      <w:r w:rsidR="00CC011A" w:rsidRPr="00052FE1">
        <w:rPr>
          <w:rFonts w:asciiTheme="minorHAnsi" w:hAnsiTheme="minorHAnsi" w:cstheme="minorHAnsi"/>
          <w:b/>
          <w:bCs/>
          <w:i/>
          <w:iCs/>
        </w:rPr>
        <w:t xml:space="preserve">ukončení </w:t>
      </w:r>
      <w:r w:rsidR="00602F32" w:rsidRPr="00052FE1">
        <w:rPr>
          <w:rFonts w:asciiTheme="minorHAnsi" w:hAnsiTheme="minorHAnsi" w:cstheme="minorHAnsi"/>
          <w:b/>
          <w:bCs/>
          <w:i/>
          <w:iCs/>
        </w:rPr>
        <w:t>uvádění GMO do životního prostředí</w:t>
      </w:r>
    </w:p>
    <w:p w14:paraId="19ADDE99" w14:textId="22B763F5" w:rsidR="00743A7D" w:rsidRPr="00052FE1" w:rsidRDefault="008D641D" w:rsidP="001C23FD">
      <w:pPr>
        <w:keepNext/>
        <w:shd w:val="clear" w:color="auto" w:fill="FFFFFF"/>
        <w:tabs>
          <w:tab w:val="left" w:pos="851"/>
          <w:tab w:val="left" w:pos="1701"/>
        </w:tabs>
        <w:ind w:left="360"/>
        <w:jc w:val="both"/>
        <w:rPr>
          <w:rFonts w:asciiTheme="minorHAnsi" w:hAnsiTheme="minorHAnsi" w:cstheme="minorHAnsi"/>
          <w:i/>
          <w:color w:val="595959"/>
        </w:rPr>
      </w:pPr>
      <w:r w:rsidRPr="00052FE1">
        <w:rPr>
          <w:rFonts w:asciiTheme="minorHAnsi" w:hAnsiTheme="minorHAnsi" w:cstheme="minorHAnsi"/>
          <w:i/>
          <w:color w:val="595959"/>
        </w:rPr>
        <w:t xml:space="preserve">Specifikujte všechna opatření použitá </w:t>
      </w:r>
      <w:r w:rsidR="00DD4037" w:rsidRPr="00052FE1">
        <w:rPr>
          <w:rFonts w:asciiTheme="minorHAnsi" w:hAnsiTheme="minorHAnsi" w:cstheme="minorHAnsi"/>
          <w:i/>
          <w:color w:val="595959"/>
        </w:rPr>
        <w:t>při</w:t>
      </w:r>
      <w:r w:rsidRPr="00052FE1">
        <w:rPr>
          <w:rFonts w:asciiTheme="minorHAnsi" w:hAnsiTheme="minorHAnsi" w:cstheme="minorHAnsi"/>
          <w:i/>
          <w:color w:val="595959"/>
        </w:rPr>
        <w:t xml:space="preserve"> monitoringu</w:t>
      </w:r>
      <w:r w:rsidR="00CC011A" w:rsidRPr="00052FE1">
        <w:rPr>
          <w:rFonts w:asciiTheme="minorHAnsi" w:hAnsiTheme="minorHAnsi" w:cstheme="minorHAnsi"/>
          <w:i/>
          <w:color w:val="595959"/>
        </w:rPr>
        <w:t xml:space="preserve"> a délku jeho trvání, pokud bylo rozhodnuto o jeho provádění</w:t>
      </w:r>
      <w:r w:rsidR="006079F6" w:rsidRPr="00052FE1">
        <w:rPr>
          <w:rFonts w:asciiTheme="minorHAnsi" w:hAnsiTheme="minorHAnsi" w:cstheme="minorHAnsi"/>
          <w:i/>
          <w:color w:val="595959"/>
        </w:rPr>
        <w:t>.</w:t>
      </w:r>
    </w:p>
    <w:p w14:paraId="0FE26174" w14:textId="77777777" w:rsidR="00A07CEA" w:rsidRPr="00052FE1" w:rsidRDefault="00A07CEA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30289C73" w14:textId="5E75FC5B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2106B3E8" w14:textId="6F5F06DF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93093BD" w14:textId="2B9794B8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52F48ECD" w14:textId="77777777" w:rsidR="007A3A5E" w:rsidRPr="00052FE1" w:rsidRDefault="007A3A5E" w:rsidP="001C23FD">
      <w:pPr>
        <w:pStyle w:val="Standard"/>
        <w:ind w:left="426"/>
        <w:jc w:val="both"/>
        <w:rPr>
          <w:rFonts w:asciiTheme="minorHAnsi" w:hAnsiTheme="minorHAnsi" w:cstheme="minorHAnsi"/>
          <w:lang w:val="en-US"/>
        </w:rPr>
      </w:pPr>
    </w:p>
    <w:p w14:paraId="0B172A57" w14:textId="77777777" w:rsidR="002F047F" w:rsidRPr="00052FE1" w:rsidRDefault="007145AB" w:rsidP="001C23FD">
      <w:pPr>
        <w:pStyle w:val="Odstavecseseznamem"/>
        <w:keepNext/>
        <w:numPr>
          <w:ilvl w:val="0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052FE1">
        <w:rPr>
          <w:rFonts w:asciiTheme="minorHAnsi" w:hAnsiTheme="minorHAnsi" w:cstheme="minorHAnsi"/>
          <w:b/>
          <w:bCs/>
          <w:i/>
          <w:iCs/>
        </w:rPr>
        <w:t xml:space="preserve">Výsledky </w:t>
      </w:r>
      <w:r w:rsidR="00DD4037" w:rsidRPr="00052FE1">
        <w:rPr>
          <w:rFonts w:asciiTheme="minorHAnsi" w:hAnsiTheme="minorHAnsi" w:cstheme="minorHAnsi"/>
          <w:b/>
          <w:bCs/>
          <w:i/>
          <w:iCs/>
        </w:rPr>
        <w:t>očekávaného</w:t>
      </w:r>
      <w:r w:rsidR="002F047F" w:rsidRPr="00052FE1">
        <w:rPr>
          <w:rFonts w:asciiTheme="minorHAnsi" w:hAnsiTheme="minorHAnsi" w:cstheme="minorHAnsi"/>
          <w:b/>
          <w:bCs/>
          <w:i/>
          <w:iCs/>
        </w:rPr>
        <w:t xml:space="preserve"> a ne</w:t>
      </w:r>
      <w:r w:rsidR="00DD4037" w:rsidRPr="00052FE1">
        <w:rPr>
          <w:rFonts w:asciiTheme="minorHAnsi" w:hAnsiTheme="minorHAnsi" w:cstheme="minorHAnsi"/>
          <w:b/>
          <w:bCs/>
          <w:i/>
          <w:iCs/>
        </w:rPr>
        <w:t xml:space="preserve">předvídaného </w:t>
      </w:r>
      <w:r w:rsidR="002F047F" w:rsidRPr="00052FE1">
        <w:rPr>
          <w:rFonts w:asciiTheme="minorHAnsi" w:hAnsiTheme="minorHAnsi" w:cstheme="minorHAnsi"/>
          <w:b/>
          <w:bCs/>
          <w:i/>
          <w:iCs/>
        </w:rPr>
        <w:t>uvádění GMO do životního prostředí</w:t>
      </w:r>
    </w:p>
    <w:p w14:paraId="12BFF33F" w14:textId="77777777" w:rsidR="008D641D" w:rsidRPr="00052FE1" w:rsidRDefault="008D641D" w:rsidP="001C23FD">
      <w:pPr>
        <w:pStyle w:val="Odstavecseseznamem"/>
        <w:shd w:val="clear" w:color="auto" w:fill="FFFFFF"/>
        <w:tabs>
          <w:tab w:val="left" w:pos="851"/>
          <w:tab w:val="left" w:pos="1701"/>
        </w:tabs>
        <w:ind w:left="360"/>
        <w:jc w:val="both"/>
        <w:rPr>
          <w:rFonts w:asciiTheme="minorHAnsi" w:hAnsiTheme="minorHAnsi" w:cstheme="minorHAnsi"/>
          <w:i/>
        </w:rPr>
      </w:pPr>
      <w:r w:rsidRPr="00052FE1">
        <w:rPr>
          <w:rFonts w:asciiTheme="minorHAnsi" w:hAnsiTheme="minorHAnsi" w:cstheme="minorHAnsi"/>
          <w:i/>
        </w:rPr>
        <w:t>Uveďte  všechny výsledky uvádění (</w:t>
      </w:r>
      <w:r w:rsidR="00DD4037" w:rsidRPr="00052FE1">
        <w:rPr>
          <w:rFonts w:asciiTheme="minorHAnsi" w:hAnsiTheme="minorHAnsi" w:cstheme="minorHAnsi"/>
          <w:bCs/>
          <w:i/>
          <w:iCs/>
        </w:rPr>
        <w:t>očekávaného i příp. nepředvídaného</w:t>
      </w:r>
      <w:r w:rsidRPr="00052FE1">
        <w:rPr>
          <w:rFonts w:asciiTheme="minorHAnsi" w:hAnsiTheme="minorHAnsi" w:cstheme="minorHAnsi"/>
          <w:i/>
        </w:rPr>
        <w:t>) do životního prostředí, které se vztahují k jakémukoli riziku pro lidské zdraví nebo životní prostředí, a to bez ohledu na to, zda výsledky vypovídají o zvýšení nebo snížení rizika nebo o neměnném riziku.</w:t>
      </w:r>
    </w:p>
    <w:p w14:paraId="781BFAA2" w14:textId="77777777" w:rsidR="00EC6CAC" w:rsidRPr="00052FE1" w:rsidRDefault="00EC6CAC" w:rsidP="00873AFA">
      <w:pPr>
        <w:keepNext/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</w:p>
    <w:p w14:paraId="646B1EF9" w14:textId="77777777" w:rsidR="00771823" w:rsidRPr="00052FE1" w:rsidRDefault="001C0886" w:rsidP="00873AFA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>Výsledky studie</w:t>
      </w:r>
      <w:r w:rsidR="00C31B4B" w:rsidRPr="00052FE1">
        <w:rPr>
          <w:rFonts w:asciiTheme="minorHAnsi" w:hAnsiTheme="minorHAnsi" w:cstheme="minorHAnsi"/>
          <w:b/>
          <w:bCs/>
          <w:iCs/>
        </w:rPr>
        <w:t xml:space="preserve"> </w:t>
      </w:r>
    </w:p>
    <w:p w14:paraId="7C9015B0" w14:textId="33D59B78" w:rsidR="00743A7D" w:rsidRPr="00052FE1" w:rsidRDefault="001C0886" w:rsidP="001C23FD">
      <w:pPr>
        <w:pStyle w:val="Standard"/>
        <w:ind w:left="426"/>
        <w:jc w:val="both"/>
        <w:rPr>
          <w:rFonts w:asciiTheme="minorHAnsi" w:hAnsiTheme="minorHAnsi" w:cstheme="minorHAnsi"/>
          <w:i/>
          <w:color w:val="595959"/>
          <w:lang w:val="en-US"/>
        </w:rPr>
      </w:pP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Uveďte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souhrn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výsledků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studie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s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ohledem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jakékoli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riziko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pro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lidské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zdraví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životní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prostředí</w:t>
      </w:r>
      <w:proofErr w:type="spellEnd"/>
      <w:r w:rsidR="00B5576C" w:rsidRPr="00052FE1">
        <w:rPr>
          <w:rFonts w:asciiTheme="minorHAnsi" w:hAnsiTheme="minorHAnsi" w:cstheme="minorHAnsi"/>
          <w:i/>
          <w:color w:val="595959"/>
          <w:lang w:val="en-US"/>
        </w:rPr>
        <w:t>.</w:t>
      </w:r>
      <w:r w:rsidR="006250EF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</w:p>
    <w:p w14:paraId="2E6E87D7" w14:textId="77777777" w:rsidR="00A07CEA" w:rsidRPr="00052FE1" w:rsidRDefault="00A07CEA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77A085EF" w14:textId="71312C7C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643F1E94" w14:textId="0684827E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6484FE3D" w14:textId="248ECF8D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51C99718" w14:textId="77777777" w:rsidR="007A3A5E" w:rsidRPr="00052FE1" w:rsidRDefault="007A3A5E" w:rsidP="001C23FD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3DB64D09" w14:textId="77777777" w:rsidR="00743A7D" w:rsidRPr="00052FE1" w:rsidRDefault="001C0886" w:rsidP="00873AFA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 xml:space="preserve">Neočekávané a nepříznivé </w:t>
      </w:r>
      <w:r w:rsidR="000F7099" w:rsidRPr="00052FE1">
        <w:rPr>
          <w:rFonts w:asciiTheme="minorHAnsi" w:hAnsiTheme="minorHAnsi" w:cstheme="minorHAnsi"/>
          <w:b/>
          <w:bCs/>
          <w:iCs/>
        </w:rPr>
        <w:t>ú</w:t>
      </w:r>
      <w:r w:rsidRPr="00052FE1">
        <w:rPr>
          <w:rFonts w:asciiTheme="minorHAnsi" w:hAnsiTheme="minorHAnsi" w:cstheme="minorHAnsi"/>
          <w:b/>
          <w:bCs/>
          <w:iCs/>
        </w:rPr>
        <w:t xml:space="preserve">činky </w:t>
      </w:r>
    </w:p>
    <w:p w14:paraId="15B61987" w14:textId="77777777" w:rsidR="00DD4037" w:rsidRPr="00052FE1" w:rsidRDefault="00DD4037" w:rsidP="001C23FD">
      <w:pPr>
        <w:pStyle w:val="Standard"/>
        <w:ind w:left="426"/>
        <w:jc w:val="both"/>
        <w:rPr>
          <w:rFonts w:asciiTheme="minorHAnsi" w:hAnsiTheme="minorHAnsi" w:cstheme="minorHAnsi"/>
          <w:i/>
          <w:color w:val="595959"/>
          <w:lang w:val="en-US"/>
        </w:rPr>
      </w:pPr>
      <w:r w:rsidRPr="00052FE1">
        <w:rPr>
          <w:rFonts w:asciiTheme="minorHAnsi" w:hAnsiTheme="minorHAnsi" w:cstheme="minorHAnsi"/>
          <w:i/>
          <w:color w:val="595959"/>
          <w:lang w:val="en-US"/>
        </w:rPr>
        <w:t>„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Neočekávanými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proofErr w:type="gramStart"/>
      <w:r w:rsidRPr="00052FE1">
        <w:rPr>
          <w:rFonts w:asciiTheme="minorHAnsi" w:hAnsiTheme="minorHAnsi" w:cstheme="minorHAnsi"/>
          <w:i/>
          <w:color w:val="595959"/>
          <w:lang w:val="en-US"/>
        </w:rPr>
        <w:t>účinky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“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jsou</w:t>
      </w:r>
      <w:proofErr w:type="spellEnd"/>
      <w:proofErr w:type="gram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účinky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lidské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zdraví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životní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prostředí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,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které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nebyly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předvídány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nebyly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uvedeny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v 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hodnocení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rizika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pro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životní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prostředí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obsaženém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v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žádosti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. Tato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část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by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měla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obsahovat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jakékoli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informace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týkající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se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neočekávaných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účinků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pozorování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,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které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jsou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relevantní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pro 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hodnocení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rizika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GMO pro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životní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prostředí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.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Jakékoli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zaznamenané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neočekávané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účinky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pozorování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by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měly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být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v 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této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části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popsány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co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nejpodrobněji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, aby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byla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umožněna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správná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interpretace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údajů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>.</w:t>
      </w:r>
    </w:p>
    <w:p w14:paraId="6FAF226F" w14:textId="77777777" w:rsidR="00A07CEA" w:rsidRPr="00052FE1" w:rsidRDefault="00A07CEA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5D1A4845" w14:textId="15BD1B68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54535E4D" w14:textId="12D12DB1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D5584A5" w14:textId="7DD288A8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6B7CF20C" w14:textId="77777777" w:rsidR="00825951" w:rsidRPr="00052FE1" w:rsidRDefault="00825951" w:rsidP="001C23FD">
      <w:pPr>
        <w:pStyle w:val="Standard"/>
        <w:ind w:left="426"/>
        <w:jc w:val="both"/>
        <w:rPr>
          <w:rFonts w:asciiTheme="minorHAnsi" w:hAnsiTheme="minorHAnsi" w:cstheme="minorHAnsi"/>
          <w:i/>
          <w:lang w:val="en-US"/>
        </w:rPr>
      </w:pPr>
    </w:p>
    <w:p w14:paraId="335E95A2" w14:textId="77777777" w:rsidR="00E77933" w:rsidRPr="00052FE1" w:rsidRDefault="0001604E" w:rsidP="00873AFA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t>Neúmyslné uv</w:t>
      </w:r>
      <w:r w:rsidR="00F33B52" w:rsidRPr="00052FE1">
        <w:rPr>
          <w:rFonts w:asciiTheme="minorHAnsi" w:hAnsiTheme="minorHAnsi" w:cstheme="minorHAnsi"/>
          <w:b/>
          <w:bCs/>
          <w:iCs/>
        </w:rPr>
        <w:t>ád</w:t>
      </w:r>
      <w:r w:rsidRPr="00052FE1">
        <w:rPr>
          <w:rFonts w:asciiTheme="minorHAnsi" w:hAnsiTheme="minorHAnsi" w:cstheme="minorHAnsi"/>
          <w:b/>
          <w:bCs/>
          <w:iCs/>
        </w:rPr>
        <w:t xml:space="preserve">ění </w:t>
      </w:r>
      <w:r w:rsidR="00E77933" w:rsidRPr="00052FE1">
        <w:rPr>
          <w:rFonts w:asciiTheme="minorHAnsi" w:hAnsiTheme="minorHAnsi" w:cstheme="minorHAnsi"/>
          <w:b/>
          <w:bCs/>
          <w:iCs/>
        </w:rPr>
        <w:t>GMO</w:t>
      </w:r>
      <w:r w:rsidRPr="00052FE1">
        <w:rPr>
          <w:rFonts w:asciiTheme="minorHAnsi" w:hAnsiTheme="minorHAnsi" w:cstheme="minorHAnsi"/>
          <w:b/>
          <w:bCs/>
          <w:iCs/>
        </w:rPr>
        <w:t xml:space="preserve"> do ŽP</w:t>
      </w:r>
    </w:p>
    <w:p w14:paraId="4E9F2CDC" w14:textId="2CD4A347" w:rsidR="00743A7D" w:rsidRPr="00052FE1" w:rsidRDefault="00E77933" w:rsidP="001C23FD">
      <w:pPr>
        <w:pStyle w:val="Standard"/>
        <w:ind w:left="426"/>
        <w:jc w:val="both"/>
        <w:rPr>
          <w:rFonts w:asciiTheme="minorHAnsi" w:hAnsiTheme="minorHAnsi" w:cstheme="minorHAnsi"/>
          <w:i/>
          <w:color w:val="595959"/>
          <w:lang w:val="en-US"/>
        </w:rPr>
      </w:pPr>
      <w:r w:rsidRPr="00052FE1">
        <w:rPr>
          <w:rFonts w:asciiTheme="minorHAnsi" w:hAnsiTheme="minorHAnsi" w:cstheme="minorHAnsi"/>
          <w:i/>
          <w:color w:val="595959"/>
          <w:lang w:val="en-US"/>
        </w:rPr>
        <w:t>'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Neúmyslné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uv</w:t>
      </w:r>
      <w:r w:rsidR="00F60ABD" w:rsidRPr="00052FE1">
        <w:rPr>
          <w:rFonts w:asciiTheme="minorHAnsi" w:hAnsiTheme="minorHAnsi" w:cstheme="minorHAnsi"/>
          <w:i/>
          <w:color w:val="595959"/>
          <w:lang w:val="en-US"/>
        </w:rPr>
        <w:t>ád</w:t>
      </w:r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ění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' </w:t>
      </w:r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se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vztahuje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k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jakýmkoli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nehodám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únikům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GMO,</w:t>
      </w:r>
      <w:r w:rsidR="00471EA6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ke</w:t>
      </w:r>
      <w:proofErr w:type="spellEnd"/>
      <w:r w:rsidR="00471EA6" w:rsidRPr="00052FE1">
        <w:rPr>
          <w:rFonts w:asciiTheme="minorHAnsi" w:hAnsiTheme="minorHAnsi" w:cstheme="minorHAnsi"/>
          <w:i/>
          <w:color w:val="595959"/>
          <w:lang w:val="en-US"/>
        </w:rPr>
        <w:t> 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kterým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došlo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během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6B476E" w:rsidRPr="00052FE1">
        <w:rPr>
          <w:rFonts w:asciiTheme="minorHAnsi" w:hAnsiTheme="minorHAnsi" w:cstheme="minorHAnsi"/>
          <w:i/>
          <w:color w:val="595959"/>
          <w:lang w:val="en-US"/>
        </w:rPr>
        <w:t>klinické</w:t>
      </w:r>
      <w:proofErr w:type="spellEnd"/>
      <w:r w:rsidR="006B476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studie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,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kde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nelze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vyloučit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možné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účinky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na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lidské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zdraví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a/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nebo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životní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prostředí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.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Popište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tyto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účinky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,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včetně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752234" w:rsidRPr="00052FE1">
        <w:rPr>
          <w:rFonts w:asciiTheme="minorHAnsi" w:hAnsiTheme="minorHAnsi" w:cstheme="minorHAnsi"/>
          <w:i/>
          <w:color w:val="595959"/>
          <w:lang w:val="en-US"/>
        </w:rPr>
        <w:t>nápravných</w:t>
      </w:r>
      <w:proofErr w:type="spellEnd"/>
      <w:r w:rsidR="00752234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opatření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přijatých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k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řízení</w:t>
      </w:r>
      <w:proofErr w:type="spellEnd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01604E" w:rsidRPr="00052FE1">
        <w:rPr>
          <w:rFonts w:asciiTheme="minorHAnsi" w:hAnsiTheme="minorHAnsi" w:cstheme="minorHAnsi"/>
          <w:i/>
          <w:color w:val="595959"/>
          <w:lang w:val="en-US"/>
        </w:rPr>
        <w:t>rizik</w:t>
      </w:r>
      <w:proofErr w:type="spellEnd"/>
      <w:r w:rsidR="00752234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752234" w:rsidRPr="00052FE1">
        <w:rPr>
          <w:rFonts w:asciiTheme="minorHAnsi" w:hAnsiTheme="minorHAnsi" w:cstheme="minorHAnsi"/>
          <w:i/>
          <w:color w:val="595959"/>
          <w:lang w:val="en-US"/>
        </w:rPr>
        <w:t>uniklých</w:t>
      </w:r>
      <w:proofErr w:type="spellEnd"/>
      <w:r w:rsidR="00752234" w:rsidRPr="00052FE1">
        <w:rPr>
          <w:rFonts w:asciiTheme="minorHAnsi" w:hAnsiTheme="minorHAnsi" w:cstheme="minorHAnsi"/>
          <w:i/>
          <w:color w:val="595959"/>
          <w:lang w:val="en-US"/>
        </w:rPr>
        <w:t xml:space="preserve"> GMO</w:t>
      </w:r>
      <w:r w:rsidRPr="00052FE1">
        <w:rPr>
          <w:rFonts w:asciiTheme="minorHAnsi" w:hAnsiTheme="minorHAnsi" w:cstheme="minorHAnsi"/>
          <w:i/>
          <w:color w:val="595959"/>
          <w:lang w:val="en-US"/>
        </w:rPr>
        <w:t>.</w:t>
      </w:r>
    </w:p>
    <w:p w14:paraId="315F48E6" w14:textId="77777777" w:rsidR="00A07CEA" w:rsidRPr="00052FE1" w:rsidRDefault="00A07CEA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74CE6B28" w14:textId="5EBF25FC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bookmarkStart w:id="3" w:name="_Hlk162964502"/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12552C58" w14:textId="77777777" w:rsid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  <w:bookmarkEnd w:id="3"/>
      <w:r w:rsidR="00052FE1" w:rsidRPr="00052FE1">
        <w:rPr>
          <w:rFonts w:asciiTheme="minorHAnsi" w:hAnsiTheme="minorHAnsi" w:cstheme="minorHAnsi"/>
          <w:color w:val="000000"/>
        </w:rPr>
        <w:t xml:space="preserve"> </w:t>
      </w:r>
    </w:p>
    <w:p w14:paraId="6892D819" w14:textId="77777777" w:rsidR="00052FE1" w:rsidRPr="00052FE1" w:rsidRDefault="00052FE1" w:rsidP="00052FE1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.......................................................................................................................................................... </w:t>
      </w:r>
      <w:r w:rsidRPr="00052FE1">
        <w:rPr>
          <w:rFonts w:asciiTheme="minorHAnsi" w:hAnsiTheme="minorHAnsi" w:cstheme="minorHAnsi"/>
          <w:color w:val="000000"/>
        </w:rPr>
        <w:br w:type="page"/>
      </w:r>
    </w:p>
    <w:p w14:paraId="432C9797" w14:textId="77777777" w:rsidR="00743A7D" w:rsidRPr="00052FE1" w:rsidRDefault="00E41ACE" w:rsidP="00873AFA">
      <w:pPr>
        <w:pStyle w:val="Odstavecseseznamem"/>
        <w:keepNext/>
        <w:numPr>
          <w:ilvl w:val="1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Cs/>
        </w:rPr>
      </w:pPr>
      <w:r w:rsidRPr="00052FE1">
        <w:rPr>
          <w:rFonts w:asciiTheme="minorHAnsi" w:hAnsiTheme="minorHAnsi" w:cstheme="minorHAnsi"/>
          <w:b/>
          <w:bCs/>
          <w:iCs/>
        </w:rPr>
        <w:lastRenderedPageBreak/>
        <w:t>Další</w:t>
      </w:r>
      <w:r w:rsidR="00743A7D" w:rsidRPr="00052FE1">
        <w:rPr>
          <w:rFonts w:asciiTheme="minorHAnsi" w:hAnsiTheme="minorHAnsi" w:cstheme="minorHAnsi"/>
          <w:b/>
          <w:bCs/>
          <w:iCs/>
        </w:rPr>
        <w:t xml:space="preserve"> informa</w:t>
      </w:r>
      <w:r w:rsidRPr="00052FE1">
        <w:rPr>
          <w:rFonts w:asciiTheme="minorHAnsi" w:hAnsiTheme="minorHAnsi" w:cstheme="minorHAnsi"/>
          <w:b/>
          <w:bCs/>
          <w:iCs/>
        </w:rPr>
        <w:t>ce</w:t>
      </w:r>
    </w:p>
    <w:p w14:paraId="20C0674E" w14:textId="7AC0C872" w:rsidR="00743A7D" w:rsidRPr="00052FE1" w:rsidRDefault="000F7099" w:rsidP="001C23FD">
      <w:pPr>
        <w:pStyle w:val="Standard"/>
        <w:ind w:left="426"/>
        <w:jc w:val="both"/>
        <w:rPr>
          <w:rFonts w:asciiTheme="minorHAnsi" w:hAnsiTheme="minorHAnsi" w:cstheme="minorHAnsi"/>
          <w:i/>
          <w:color w:val="595959"/>
          <w:lang w:val="en-US"/>
        </w:rPr>
      </w:pPr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Je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možné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uvést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další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informace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,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které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jsou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nad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rámec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993CFD" w:rsidRPr="00052FE1">
        <w:rPr>
          <w:rFonts w:asciiTheme="minorHAnsi" w:hAnsiTheme="minorHAnsi" w:cstheme="minorHAnsi"/>
          <w:i/>
          <w:color w:val="595959"/>
          <w:lang w:val="en-US"/>
        </w:rPr>
        <w:t>žádosti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a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které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mohou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být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relevantní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pro</w:t>
      </w:r>
      <w:r w:rsidR="00471EA6" w:rsidRPr="00052FE1">
        <w:rPr>
          <w:rFonts w:asciiTheme="minorHAnsi" w:hAnsiTheme="minorHAnsi" w:cstheme="minorHAnsi"/>
          <w:i/>
          <w:color w:val="595959"/>
          <w:lang w:val="en-US"/>
        </w:rPr>
        <w:t> 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dotyčné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hodnocení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. To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může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také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zahrnovat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pozorování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příznivých</w:t>
      </w:r>
      <w:proofErr w:type="spellEnd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="00E41ACE" w:rsidRPr="00052FE1">
        <w:rPr>
          <w:rFonts w:asciiTheme="minorHAnsi" w:hAnsiTheme="minorHAnsi" w:cstheme="minorHAnsi"/>
          <w:i/>
          <w:color w:val="595959"/>
          <w:lang w:val="en-US"/>
        </w:rPr>
        <w:t>účinků</w:t>
      </w:r>
      <w:proofErr w:type="spellEnd"/>
      <w:r w:rsidR="00743A7D" w:rsidRPr="00052FE1">
        <w:rPr>
          <w:rFonts w:asciiTheme="minorHAnsi" w:hAnsiTheme="minorHAnsi" w:cstheme="minorHAnsi"/>
          <w:i/>
          <w:color w:val="595959"/>
          <w:lang w:val="en-US"/>
        </w:rPr>
        <w:t>.</w:t>
      </w:r>
    </w:p>
    <w:p w14:paraId="560A80B3" w14:textId="77777777" w:rsidR="00A07CEA" w:rsidRPr="00052FE1" w:rsidRDefault="00A07CEA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</w:p>
    <w:p w14:paraId="5642750C" w14:textId="19369E19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4E914206" w14:textId="5F5BF4F4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359EB2E7" w14:textId="65D1269B" w:rsidR="00C81C09" w:rsidRPr="00052FE1" w:rsidRDefault="00C81C09" w:rsidP="00C81C09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55356DCE" w14:textId="0010FCF7" w:rsidR="00432E1A" w:rsidRPr="00052FE1" w:rsidRDefault="00432E1A" w:rsidP="001C23FD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lang w:val="en-US" w:bidi="ar-SA"/>
        </w:rPr>
      </w:pPr>
    </w:p>
    <w:p w14:paraId="7DC26AEC" w14:textId="77777777" w:rsidR="00743A7D" w:rsidRPr="00052FE1" w:rsidRDefault="00223927" w:rsidP="00A07CEA">
      <w:pPr>
        <w:pStyle w:val="Odstavecseseznamem"/>
        <w:keepNext/>
        <w:numPr>
          <w:ilvl w:val="0"/>
          <w:numId w:val="37"/>
        </w:numPr>
        <w:shd w:val="clear" w:color="auto" w:fill="FFFFFF"/>
        <w:tabs>
          <w:tab w:val="left" w:pos="851"/>
          <w:tab w:val="left" w:pos="1701"/>
        </w:tabs>
        <w:jc w:val="both"/>
        <w:rPr>
          <w:rFonts w:asciiTheme="minorHAnsi" w:hAnsiTheme="minorHAnsi" w:cstheme="minorHAnsi"/>
          <w:b/>
          <w:bCs/>
          <w:i/>
          <w:iCs/>
        </w:rPr>
      </w:pPr>
      <w:r w:rsidRPr="00052FE1">
        <w:rPr>
          <w:rFonts w:asciiTheme="minorHAnsi" w:hAnsiTheme="minorHAnsi" w:cstheme="minorHAnsi"/>
          <w:b/>
          <w:bCs/>
          <w:i/>
          <w:iCs/>
        </w:rPr>
        <w:t>Závěr</w:t>
      </w:r>
    </w:p>
    <w:p w14:paraId="268CDFF0" w14:textId="77777777" w:rsidR="007A3A5E" w:rsidRPr="00052FE1" w:rsidRDefault="00223927" w:rsidP="001C23FD">
      <w:pPr>
        <w:pStyle w:val="Standard"/>
        <w:ind w:left="426"/>
        <w:jc w:val="both"/>
        <w:rPr>
          <w:rFonts w:asciiTheme="minorHAnsi" w:hAnsiTheme="minorHAnsi" w:cstheme="minorHAnsi"/>
          <w:i/>
          <w:color w:val="595959"/>
          <w:lang w:val="en-US"/>
        </w:rPr>
      </w:pP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Zde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by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měl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oznamovatel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rozvést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účinnost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všech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přijatých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opatření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a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rozvést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poznatky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získané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během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studie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.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Upřesněte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také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,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jak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mohou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získané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zkušenosti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prospět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dalším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(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budoucím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)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žádostem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s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ohledem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na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řízení</w:t>
      </w:r>
      <w:proofErr w:type="spellEnd"/>
      <w:r w:rsidRPr="00052FE1">
        <w:rPr>
          <w:rFonts w:asciiTheme="minorHAnsi" w:hAnsiTheme="minorHAnsi" w:cstheme="minorHAnsi"/>
          <w:i/>
          <w:color w:val="595959"/>
          <w:lang w:val="en-US"/>
        </w:rPr>
        <w:t xml:space="preserve"> </w:t>
      </w:r>
      <w:proofErr w:type="spellStart"/>
      <w:r w:rsidRPr="00052FE1">
        <w:rPr>
          <w:rFonts w:asciiTheme="minorHAnsi" w:hAnsiTheme="minorHAnsi" w:cstheme="minorHAnsi"/>
          <w:i/>
          <w:color w:val="595959"/>
          <w:lang w:val="en-US"/>
        </w:rPr>
        <w:t>rizik</w:t>
      </w:r>
      <w:proofErr w:type="spellEnd"/>
      <w:r w:rsidR="00E856C7" w:rsidRPr="00052FE1">
        <w:rPr>
          <w:rFonts w:asciiTheme="minorHAnsi" w:hAnsiTheme="minorHAnsi" w:cstheme="minorHAnsi"/>
          <w:i/>
          <w:color w:val="595959"/>
          <w:lang w:val="en-US"/>
        </w:rPr>
        <w:t>.</w:t>
      </w:r>
    </w:p>
    <w:p w14:paraId="0577CBF0" w14:textId="77777777" w:rsidR="00E856C7" w:rsidRPr="00052FE1" w:rsidRDefault="00E856C7" w:rsidP="001C23FD">
      <w:pPr>
        <w:pStyle w:val="Standard"/>
        <w:ind w:left="426"/>
        <w:jc w:val="both"/>
        <w:rPr>
          <w:rFonts w:asciiTheme="minorHAnsi" w:hAnsiTheme="minorHAnsi" w:cstheme="minorHAnsi"/>
          <w:i/>
          <w:lang w:val="en-US"/>
        </w:rPr>
      </w:pPr>
    </w:p>
    <w:p w14:paraId="4DFF52FC" w14:textId="77777777" w:rsidR="00432E1A" w:rsidRPr="00052FE1" w:rsidRDefault="00432E1A" w:rsidP="001C23FD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bookmarkStart w:id="4" w:name="_Hlk162965390"/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571F6669" w14:textId="77777777" w:rsidR="00432E1A" w:rsidRPr="00052FE1" w:rsidRDefault="00432E1A" w:rsidP="001C23FD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AA8B451" w14:textId="77777777" w:rsidR="00432E1A" w:rsidRPr="00052FE1" w:rsidRDefault="00432E1A" w:rsidP="001C23FD">
      <w:pPr>
        <w:pStyle w:val="Odstavecseseznamem"/>
        <w:shd w:val="clear" w:color="auto" w:fill="FFFFFF"/>
        <w:tabs>
          <w:tab w:val="left" w:pos="851"/>
          <w:tab w:val="left" w:pos="1701"/>
          <w:tab w:val="right" w:leader="dot" w:pos="8363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052FE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bookmarkEnd w:id="4"/>
    <w:p w14:paraId="2DFC5D90" w14:textId="77777777" w:rsidR="003E2F01" w:rsidRPr="00052FE1" w:rsidRDefault="003E2F01" w:rsidP="001C23FD">
      <w:pPr>
        <w:pStyle w:val="Standard"/>
        <w:jc w:val="both"/>
        <w:rPr>
          <w:rFonts w:asciiTheme="minorHAnsi" w:hAnsiTheme="minorHAnsi" w:cstheme="minorHAnsi"/>
        </w:rPr>
      </w:pPr>
    </w:p>
    <w:p w14:paraId="5FAE5C3F" w14:textId="77777777" w:rsidR="00731E92" w:rsidRPr="00052FE1" w:rsidRDefault="00731E92" w:rsidP="001C23FD">
      <w:pPr>
        <w:pStyle w:val="Standard"/>
        <w:jc w:val="both"/>
        <w:rPr>
          <w:rFonts w:asciiTheme="minorHAnsi" w:hAnsiTheme="minorHAnsi" w:cstheme="minorHAnsi"/>
        </w:rPr>
      </w:pPr>
      <w:r w:rsidRPr="00052FE1">
        <w:rPr>
          <w:rFonts w:asciiTheme="minorHAnsi" w:hAnsiTheme="minorHAnsi" w:cstheme="minorHAnsi"/>
        </w:rPr>
        <w:t>Datum:</w:t>
      </w:r>
    </w:p>
    <w:p w14:paraId="3F15C749" w14:textId="77777777" w:rsidR="00731E92" w:rsidRPr="00052FE1" w:rsidRDefault="00731E92" w:rsidP="001C23FD">
      <w:pPr>
        <w:pStyle w:val="Standard"/>
        <w:jc w:val="both"/>
        <w:rPr>
          <w:rFonts w:asciiTheme="minorHAnsi" w:hAnsiTheme="minorHAnsi" w:cstheme="minorHAnsi"/>
        </w:rPr>
      </w:pPr>
    </w:p>
    <w:p w14:paraId="418B12A9" w14:textId="77777777" w:rsidR="00731E92" w:rsidRPr="00052FE1" w:rsidRDefault="00731E92" w:rsidP="001C23FD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052FE1">
        <w:rPr>
          <w:rFonts w:asciiTheme="minorHAnsi" w:hAnsiTheme="minorHAnsi" w:cstheme="minorHAnsi"/>
        </w:rPr>
        <w:t>Zprávu</w:t>
      </w:r>
      <w:proofErr w:type="spellEnd"/>
      <w:r w:rsidRPr="00052FE1">
        <w:rPr>
          <w:rFonts w:asciiTheme="minorHAnsi" w:hAnsiTheme="minorHAnsi" w:cstheme="minorHAnsi"/>
        </w:rPr>
        <w:t xml:space="preserve"> </w:t>
      </w:r>
      <w:proofErr w:type="spellStart"/>
      <w:r w:rsidRPr="00052FE1">
        <w:rPr>
          <w:rFonts w:asciiTheme="minorHAnsi" w:hAnsiTheme="minorHAnsi" w:cstheme="minorHAnsi"/>
        </w:rPr>
        <w:t>vyhotovil</w:t>
      </w:r>
      <w:proofErr w:type="spellEnd"/>
      <w:r w:rsidRPr="00052FE1">
        <w:rPr>
          <w:rFonts w:asciiTheme="minorHAnsi" w:hAnsiTheme="minorHAnsi" w:cstheme="minorHAnsi"/>
        </w:rPr>
        <w:t>:</w:t>
      </w:r>
    </w:p>
    <w:p w14:paraId="1B1D39EC" w14:textId="77777777" w:rsidR="008B7724" w:rsidRPr="00052FE1" w:rsidRDefault="008B7724" w:rsidP="001C23FD">
      <w:pPr>
        <w:pStyle w:val="Standard"/>
        <w:jc w:val="both"/>
        <w:rPr>
          <w:rFonts w:asciiTheme="minorHAnsi" w:hAnsiTheme="minorHAnsi" w:cstheme="minorHAnsi"/>
        </w:rPr>
      </w:pPr>
    </w:p>
    <w:p w14:paraId="3AAD3F19" w14:textId="68729748" w:rsidR="00731E92" w:rsidRPr="00052FE1" w:rsidRDefault="00731E92" w:rsidP="001C23FD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052FE1">
        <w:rPr>
          <w:rFonts w:asciiTheme="minorHAnsi" w:hAnsiTheme="minorHAnsi" w:cstheme="minorHAnsi"/>
        </w:rPr>
        <w:t>Vyjádření</w:t>
      </w:r>
      <w:proofErr w:type="spellEnd"/>
      <w:r w:rsidRPr="00052FE1">
        <w:rPr>
          <w:rFonts w:asciiTheme="minorHAnsi" w:hAnsiTheme="minorHAnsi" w:cstheme="minorHAnsi"/>
        </w:rPr>
        <w:t xml:space="preserve"> </w:t>
      </w:r>
      <w:proofErr w:type="spellStart"/>
      <w:r w:rsidRPr="00052FE1">
        <w:rPr>
          <w:rFonts w:asciiTheme="minorHAnsi" w:hAnsiTheme="minorHAnsi" w:cstheme="minorHAnsi"/>
        </w:rPr>
        <w:t>odborného</w:t>
      </w:r>
      <w:proofErr w:type="spellEnd"/>
      <w:r w:rsidRPr="00052FE1">
        <w:rPr>
          <w:rFonts w:asciiTheme="minorHAnsi" w:hAnsiTheme="minorHAnsi" w:cstheme="minorHAnsi"/>
        </w:rPr>
        <w:t xml:space="preserve"> </w:t>
      </w:r>
      <w:proofErr w:type="spellStart"/>
      <w:r w:rsidRPr="00052FE1">
        <w:rPr>
          <w:rFonts w:asciiTheme="minorHAnsi" w:hAnsiTheme="minorHAnsi" w:cstheme="minorHAnsi"/>
        </w:rPr>
        <w:t>poradce</w:t>
      </w:r>
      <w:proofErr w:type="spellEnd"/>
      <w:r w:rsidRPr="00052FE1">
        <w:rPr>
          <w:rFonts w:asciiTheme="minorHAnsi" w:hAnsiTheme="minorHAnsi" w:cstheme="minorHAnsi"/>
        </w:rPr>
        <w:t>:</w:t>
      </w:r>
    </w:p>
    <w:sectPr w:rsidR="00731E92" w:rsidRPr="00052FE1">
      <w:footerReference w:type="default" r:id="rId8"/>
      <w:pgSz w:w="11906" w:h="16838"/>
      <w:pgMar w:top="1440" w:right="1286" w:bottom="144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3EE27" w14:textId="77777777" w:rsidR="003A5721" w:rsidRDefault="003A5721">
      <w:r>
        <w:separator/>
      </w:r>
    </w:p>
  </w:endnote>
  <w:endnote w:type="continuationSeparator" w:id="0">
    <w:p w14:paraId="1B2A527C" w14:textId="77777777" w:rsidR="003A5721" w:rsidRDefault="003A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027239"/>
      <w:docPartObj>
        <w:docPartGallery w:val="Page Numbers (Bottom of Page)"/>
        <w:docPartUnique/>
      </w:docPartObj>
    </w:sdtPr>
    <w:sdtEndPr/>
    <w:sdtContent>
      <w:p w14:paraId="6819C3D8" w14:textId="74EF1758" w:rsidR="00432E1A" w:rsidRDefault="00432E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FAD" w:rsidRPr="00485FAD">
          <w:rPr>
            <w:noProof/>
            <w:lang w:val="cs-CZ"/>
          </w:rPr>
          <w:t>2</w:t>
        </w:r>
        <w:r>
          <w:fldChar w:fldCharType="end"/>
        </w:r>
      </w:p>
    </w:sdtContent>
  </w:sdt>
  <w:p w14:paraId="70BF9E33" w14:textId="771E7FCD" w:rsidR="003E41CF" w:rsidRDefault="003E41CF" w:rsidP="00432E1A">
    <w:pPr>
      <w:pStyle w:val="Zpat"/>
      <w:tabs>
        <w:tab w:val="clear" w:pos="4153"/>
        <w:tab w:val="clear" w:pos="8306"/>
        <w:tab w:val="left" w:pos="5299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EB76" w14:textId="77777777" w:rsidR="003A5721" w:rsidRDefault="003A5721">
      <w:r>
        <w:rPr>
          <w:color w:val="000000"/>
        </w:rPr>
        <w:separator/>
      </w:r>
    </w:p>
  </w:footnote>
  <w:footnote w:type="continuationSeparator" w:id="0">
    <w:p w14:paraId="18D22E47" w14:textId="77777777" w:rsidR="003A5721" w:rsidRDefault="003A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ED1"/>
    <w:multiLevelType w:val="hybridMultilevel"/>
    <w:tmpl w:val="1800379E"/>
    <w:lvl w:ilvl="0" w:tplc="A6B60D86">
      <w:start w:val="1"/>
      <w:numFmt w:val="bullet"/>
      <w:lvlText w:val="-"/>
      <w:lvlJc w:val="left"/>
      <w:pPr>
        <w:ind w:left="392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" w15:restartNumberingAfterBreak="0">
    <w:nsid w:val="00BC6968"/>
    <w:multiLevelType w:val="hybridMultilevel"/>
    <w:tmpl w:val="F4E4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0FA"/>
    <w:multiLevelType w:val="multilevel"/>
    <w:tmpl w:val="67685BD2"/>
    <w:styleLink w:val="WW8Num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E545875"/>
    <w:multiLevelType w:val="multilevel"/>
    <w:tmpl w:val="AD10C20E"/>
    <w:styleLink w:val="WW8Num1"/>
    <w:lvl w:ilvl="0">
      <w:start w:val="4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866F6"/>
    <w:multiLevelType w:val="multilevel"/>
    <w:tmpl w:val="5C386B7C"/>
    <w:styleLink w:val="WW8Num5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FC07C40"/>
    <w:multiLevelType w:val="multilevel"/>
    <w:tmpl w:val="EF3C7840"/>
    <w:styleLink w:val="WW8Num7"/>
    <w:lvl w:ilvl="0">
      <w:start w:val="1"/>
      <w:numFmt w:val="lowerLetter"/>
      <w:lvlText w:val="(%1)"/>
      <w:lvlJc w:val="left"/>
    </w:lvl>
    <w:lvl w:ilvl="1">
      <w:start w:val="3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4D85DA5"/>
    <w:multiLevelType w:val="multilevel"/>
    <w:tmpl w:val="904AEA24"/>
    <w:styleLink w:val="WWOutlineListStyle"/>
    <w:lvl w:ilvl="0">
      <w:start w:val="1"/>
      <w:numFmt w:val="upperLetter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4272816"/>
    <w:multiLevelType w:val="multilevel"/>
    <w:tmpl w:val="05B42C60"/>
    <w:styleLink w:val="WW8Num9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4D9639B"/>
    <w:multiLevelType w:val="multilevel"/>
    <w:tmpl w:val="F44A7C74"/>
    <w:styleLink w:val="WW8Num2"/>
    <w:lvl w:ilvl="0">
      <w:start w:val="9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EC14E1E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16B04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4F4DE5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A7626E"/>
    <w:multiLevelType w:val="multilevel"/>
    <w:tmpl w:val="9F7AADAA"/>
    <w:styleLink w:val="WW8Num19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42C6756D"/>
    <w:multiLevelType w:val="multilevel"/>
    <w:tmpl w:val="5E6E25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FD0BF2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187443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A958AA"/>
    <w:multiLevelType w:val="multilevel"/>
    <w:tmpl w:val="92786AD8"/>
    <w:styleLink w:val="WW8Num1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50952EAC"/>
    <w:multiLevelType w:val="multilevel"/>
    <w:tmpl w:val="7694A014"/>
    <w:styleLink w:val="WW8Num15"/>
    <w:lvl w:ilvl="0">
      <w:start w:val="9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50BE5F4F"/>
    <w:multiLevelType w:val="multilevel"/>
    <w:tmpl w:val="4678BEA4"/>
    <w:styleLink w:val="WW8Num8"/>
    <w:lvl w:ilvl="0">
      <w:start w:val="1"/>
      <w:numFmt w:val="upperLetter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1EF008A"/>
    <w:multiLevelType w:val="multilevel"/>
    <w:tmpl w:val="B6E4CE4E"/>
    <w:styleLink w:val="WWOutlineListStyle1"/>
    <w:lvl w:ilvl="0">
      <w:start w:val="1"/>
      <w:numFmt w:val="upperLetter"/>
      <w:pStyle w:val="Nadpis1"/>
      <w:lvlText w:val="%1.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58383552"/>
    <w:multiLevelType w:val="multilevel"/>
    <w:tmpl w:val="9C0C0C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955BF3"/>
    <w:multiLevelType w:val="multilevel"/>
    <w:tmpl w:val="60D2D438"/>
    <w:styleLink w:val="WW8Num13"/>
    <w:lvl w:ilvl="0">
      <w:start w:val="9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E965B28"/>
    <w:multiLevelType w:val="multilevel"/>
    <w:tmpl w:val="D55E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EA52B2C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923DF5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A23CDA"/>
    <w:multiLevelType w:val="multilevel"/>
    <w:tmpl w:val="7792A1C2"/>
    <w:styleLink w:val="WW8Num10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29F2D02"/>
    <w:multiLevelType w:val="multilevel"/>
    <w:tmpl w:val="A67C6C58"/>
    <w:styleLink w:val="WW8Num16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2BC00B3"/>
    <w:multiLevelType w:val="multilevel"/>
    <w:tmpl w:val="2660B224"/>
    <w:styleLink w:val="WW8Num17"/>
    <w:lvl w:ilvl="0">
      <w:start w:val="9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ABC7D1A"/>
    <w:multiLevelType w:val="multilevel"/>
    <w:tmpl w:val="40427276"/>
    <w:styleLink w:val="WW8Num20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B1667BB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1156CB"/>
    <w:multiLevelType w:val="multilevel"/>
    <w:tmpl w:val="D27A328C"/>
    <w:styleLink w:val="WW8Num14"/>
    <w:lvl w:ilvl="0">
      <w:start w:val="1"/>
      <w:numFmt w:val="lowerLetter"/>
      <w:lvlText w:val="(%1)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52442E2"/>
    <w:multiLevelType w:val="multilevel"/>
    <w:tmpl w:val="D55E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B13154"/>
    <w:multiLevelType w:val="multilevel"/>
    <w:tmpl w:val="2924A5B2"/>
    <w:styleLink w:val="WW8Num6"/>
    <w:lvl w:ilvl="0">
      <w:start w:val="9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8866EE2"/>
    <w:multiLevelType w:val="multilevel"/>
    <w:tmpl w:val="42169FF4"/>
    <w:styleLink w:val="WW8Num12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90629B8"/>
    <w:multiLevelType w:val="multilevel"/>
    <w:tmpl w:val="6ADCF540"/>
    <w:styleLink w:val="WW8Num4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7A893AF5"/>
    <w:multiLevelType w:val="multilevel"/>
    <w:tmpl w:val="FAC4C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36" w15:restartNumberingAfterBreak="0">
    <w:nsid w:val="7E1F2D3D"/>
    <w:multiLevelType w:val="multilevel"/>
    <w:tmpl w:val="7916E530"/>
    <w:styleLink w:val="WW8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34"/>
  </w:num>
  <w:num w:numId="7">
    <w:abstractNumId w:val="4"/>
  </w:num>
  <w:num w:numId="8">
    <w:abstractNumId w:val="32"/>
  </w:num>
  <w:num w:numId="9">
    <w:abstractNumId w:val="5"/>
  </w:num>
  <w:num w:numId="10">
    <w:abstractNumId w:val="18"/>
  </w:num>
  <w:num w:numId="11">
    <w:abstractNumId w:val="7"/>
  </w:num>
  <w:num w:numId="12">
    <w:abstractNumId w:val="25"/>
  </w:num>
  <w:num w:numId="13">
    <w:abstractNumId w:val="36"/>
  </w:num>
  <w:num w:numId="14">
    <w:abstractNumId w:val="33"/>
  </w:num>
  <w:num w:numId="15">
    <w:abstractNumId w:val="21"/>
  </w:num>
  <w:num w:numId="16">
    <w:abstractNumId w:val="30"/>
  </w:num>
  <w:num w:numId="17">
    <w:abstractNumId w:val="17"/>
  </w:num>
  <w:num w:numId="18">
    <w:abstractNumId w:val="26"/>
  </w:num>
  <w:num w:numId="19">
    <w:abstractNumId w:val="27"/>
  </w:num>
  <w:num w:numId="20">
    <w:abstractNumId w:val="16"/>
  </w:num>
  <w:num w:numId="21">
    <w:abstractNumId w:val="12"/>
  </w:num>
  <w:num w:numId="22">
    <w:abstractNumId w:val="28"/>
  </w:num>
  <w:num w:numId="23">
    <w:abstractNumId w:val="1"/>
  </w:num>
  <w:num w:numId="24">
    <w:abstractNumId w:val="35"/>
  </w:num>
  <w:num w:numId="25">
    <w:abstractNumId w:val="0"/>
  </w:num>
  <w:num w:numId="26">
    <w:abstractNumId w:val="15"/>
  </w:num>
  <w:num w:numId="27">
    <w:abstractNumId w:val="31"/>
  </w:num>
  <w:num w:numId="28">
    <w:abstractNumId w:val="11"/>
  </w:num>
  <w:num w:numId="29">
    <w:abstractNumId w:val="10"/>
  </w:num>
  <w:num w:numId="30">
    <w:abstractNumId w:val="14"/>
  </w:num>
  <w:num w:numId="31">
    <w:abstractNumId w:val="29"/>
  </w:num>
  <w:num w:numId="32">
    <w:abstractNumId w:val="24"/>
  </w:num>
  <w:num w:numId="33">
    <w:abstractNumId w:val="9"/>
  </w:num>
  <w:num w:numId="34">
    <w:abstractNumId w:val="23"/>
  </w:num>
  <w:num w:numId="35">
    <w:abstractNumId w:val="13"/>
  </w:num>
  <w:num w:numId="36">
    <w:abstractNumId w:val="22"/>
  </w:num>
  <w:num w:numId="3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01"/>
    <w:rsid w:val="0001604E"/>
    <w:rsid w:val="00021510"/>
    <w:rsid w:val="00052FE1"/>
    <w:rsid w:val="00061D49"/>
    <w:rsid w:val="00083FE5"/>
    <w:rsid w:val="00096B04"/>
    <w:rsid w:val="000A24AC"/>
    <w:rsid w:val="000E0AD5"/>
    <w:rsid w:val="000F7099"/>
    <w:rsid w:val="001107CB"/>
    <w:rsid w:val="00171391"/>
    <w:rsid w:val="001825C5"/>
    <w:rsid w:val="001B7F15"/>
    <w:rsid w:val="001C0886"/>
    <w:rsid w:val="001C23FD"/>
    <w:rsid w:val="002143CD"/>
    <w:rsid w:val="002177B8"/>
    <w:rsid w:val="00223927"/>
    <w:rsid w:val="002257F3"/>
    <w:rsid w:val="00246128"/>
    <w:rsid w:val="00253D91"/>
    <w:rsid w:val="002A1A95"/>
    <w:rsid w:val="002B6D60"/>
    <w:rsid w:val="002D2BC0"/>
    <w:rsid w:val="002E040A"/>
    <w:rsid w:val="002F047F"/>
    <w:rsid w:val="00346357"/>
    <w:rsid w:val="00374716"/>
    <w:rsid w:val="00385246"/>
    <w:rsid w:val="003925A0"/>
    <w:rsid w:val="003A5721"/>
    <w:rsid w:val="003A59AF"/>
    <w:rsid w:val="003D7709"/>
    <w:rsid w:val="003E2F01"/>
    <w:rsid w:val="003E41CF"/>
    <w:rsid w:val="00416C9C"/>
    <w:rsid w:val="00432E1A"/>
    <w:rsid w:val="00465B4B"/>
    <w:rsid w:val="00471EA6"/>
    <w:rsid w:val="00485FAD"/>
    <w:rsid w:val="00487411"/>
    <w:rsid w:val="004925B5"/>
    <w:rsid w:val="004F7F41"/>
    <w:rsid w:val="005359A0"/>
    <w:rsid w:val="005401E6"/>
    <w:rsid w:val="00583DC3"/>
    <w:rsid w:val="00586108"/>
    <w:rsid w:val="00602F32"/>
    <w:rsid w:val="006079F6"/>
    <w:rsid w:val="006250EF"/>
    <w:rsid w:val="00642B5A"/>
    <w:rsid w:val="006619A3"/>
    <w:rsid w:val="00662E57"/>
    <w:rsid w:val="006945EA"/>
    <w:rsid w:val="006B476E"/>
    <w:rsid w:val="006C4FD5"/>
    <w:rsid w:val="006E7295"/>
    <w:rsid w:val="00701E92"/>
    <w:rsid w:val="007145AB"/>
    <w:rsid w:val="00722E79"/>
    <w:rsid w:val="00731E92"/>
    <w:rsid w:val="00743A7D"/>
    <w:rsid w:val="00752234"/>
    <w:rsid w:val="00764A4B"/>
    <w:rsid w:val="00771823"/>
    <w:rsid w:val="007754A5"/>
    <w:rsid w:val="007A3A5E"/>
    <w:rsid w:val="007B0361"/>
    <w:rsid w:val="007C1FEB"/>
    <w:rsid w:val="007C4481"/>
    <w:rsid w:val="007C4F9D"/>
    <w:rsid w:val="007F38A1"/>
    <w:rsid w:val="008164BB"/>
    <w:rsid w:val="00821BD2"/>
    <w:rsid w:val="00825951"/>
    <w:rsid w:val="00837716"/>
    <w:rsid w:val="00850DC6"/>
    <w:rsid w:val="008541A9"/>
    <w:rsid w:val="00873AFA"/>
    <w:rsid w:val="008B7724"/>
    <w:rsid w:val="008D641D"/>
    <w:rsid w:val="009112B5"/>
    <w:rsid w:val="00920690"/>
    <w:rsid w:val="009324E7"/>
    <w:rsid w:val="00935028"/>
    <w:rsid w:val="009520A3"/>
    <w:rsid w:val="009547E0"/>
    <w:rsid w:val="00984563"/>
    <w:rsid w:val="00993CFD"/>
    <w:rsid w:val="00996104"/>
    <w:rsid w:val="009D24B9"/>
    <w:rsid w:val="009E381E"/>
    <w:rsid w:val="00A07CEA"/>
    <w:rsid w:val="00A10B47"/>
    <w:rsid w:val="00A47006"/>
    <w:rsid w:val="00A62E7D"/>
    <w:rsid w:val="00A90DFC"/>
    <w:rsid w:val="00A95609"/>
    <w:rsid w:val="00AA5821"/>
    <w:rsid w:val="00AA60F7"/>
    <w:rsid w:val="00AC1B50"/>
    <w:rsid w:val="00AD038A"/>
    <w:rsid w:val="00AE2AEE"/>
    <w:rsid w:val="00B01D58"/>
    <w:rsid w:val="00B52CC3"/>
    <w:rsid w:val="00B5576C"/>
    <w:rsid w:val="00B665A6"/>
    <w:rsid w:val="00B81948"/>
    <w:rsid w:val="00B829D0"/>
    <w:rsid w:val="00B9463D"/>
    <w:rsid w:val="00BA1EFC"/>
    <w:rsid w:val="00C100EB"/>
    <w:rsid w:val="00C31B4B"/>
    <w:rsid w:val="00C41333"/>
    <w:rsid w:val="00C7767B"/>
    <w:rsid w:val="00C81C09"/>
    <w:rsid w:val="00CA1825"/>
    <w:rsid w:val="00CC011A"/>
    <w:rsid w:val="00CE76CF"/>
    <w:rsid w:val="00CF311D"/>
    <w:rsid w:val="00D01826"/>
    <w:rsid w:val="00D03DD2"/>
    <w:rsid w:val="00D125FD"/>
    <w:rsid w:val="00DB6E1B"/>
    <w:rsid w:val="00DD4037"/>
    <w:rsid w:val="00DF107A"/>
    <w:rsid w:val="00E044B0"/>
    <w:rsid w:val="00E101DE"/>
    <w:rsid w:val="00E10D8D"/>
    <w:rsid w:val="00E17E05"/>
    <w:rsid w:val="00E24CEB"/>
    <w:rsid w:val="00E41ACE"/>
    <w:rsid w:val="00E46FAE"/>
    <w:rsid w:val="00E52E2B"/>
    <w:rsid w:val="00E77933"/>
    <w:rsid w:val="00E856C7"/>
    <w:rsid w:val="00EC50EC"/>
    <w:rsid w:val="00EC6CAC"/>
    <w:rsid w:val="00EF3D21"/>
    <w:rsid w:val="00EF6969"/>
    <w:rsid w:val="00F05CA2"/>
    <w:rsid w:val="00F2654D"/>
    <w:rsid w:val="00F33B52"/>
    <w:rsid w:val="00F42578"/>
    <w:rsid w:val="00F60ABD"/>
    <w:rsid w:val="00FA1467"/>
    <w:rsid w:val="00FB3842"/>
    <w:rsid w:val="00FC084E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F97EFC"/>
  <w15:docId w15:val="{8D992DA0-DA14-458B-A89C-F5FAE832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nl-NL" w:eastAsia="zh-CN" w:bidi="hi-IN"/>
    </w:rPr>
  </w:style>
  <w:style w:type="paragraph" w:styleId="Nadpis1">
    <w:name w:val="heading 1"/>
    <w:basedOn w:val="Standard"/>
    <w:next w:val="Standard"/>
    <w:pPr>
      <w:keepNext/>
      <w:numPr>
        <w:numId w:val="1"/>
      </w:numPr>
      <w:tabs>
        <w:tab w:val="left" w:pos="1440"/>
      </w:tabs>
      <w:ind w:left="720"/>
      <w:outlineLvl w:val="0"/>
    </w:pPr>
    <w:rPr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Pr>
      <w:i/>
      <w:iCs/>
      <w:lang w:val="en-US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720" w:hanging="720"/>
    </w:pPr>
    <w:rPr>
      <w:lang w:val="en-US"/>
    </w:rPr>
  </w:style>
  <w:style w:type="paragraph" w:styleId="Zpat">
    <w:name w:val="footer"/>
    <w:basedOn w:val="Standard"/>
    <w:link w:val="ZpatChar"/>
    <w:uiPriority w:val="99"/>
    <w:pPr>
      <w:tabs>
        <w:tab w:val="center" w:pos="4153"/>
        <w:tab w:val="right" w:pos="8306"/>
      </w:tabs>
    </w:pPr>
  </w:style>
  <w:style w:type="paragraph" w:styleId="Zhlav">
    <w:name w:val="header"/>
    <w:basedOn w:val="Standard"/>
    <w:pPr>
      <w:tabs>
        <w:tab w:val="center" w:pos="4153"/>
        <w:tab w:val="right" w:pos="8306"/>
      </w:tabs>
    </w:pPr>
  </w:style>
  <w:style w:type="paragraph" w:styleId="Rozloen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slostrnky">
    <w:name w:val="page number"/>
    <w:basedOn w:val="Standardnpsmoodstavce"/>
  </w:style>
  <w:style w:type="numbering" w:customStyle="1" w:styleId="WWOutlineListStyle">
    <w:name w:val="WW_OutlineListStyle"/>
    <w:basedOn w:val="Bezseznamu"/>
    <w:pPr>
      <w:numPr>
        <w:numId w:val="2"/>
      </w:numPr>
    </w:pPr>
  </w:style>
  <w:style w:type="numbering" w:customStyle="1" w:styleId="WW8Num1">
    <w:name w:val="WW8Num1"/>
    <w:basedOn w:val="Bezseznamu"/>
    <w:pPr>
      <w:numPr>
        <w:numId w:val="3"/>
      </w:numPr>
    </w:pPr>
  </w:style>
  <w:style w:type="numbering" w:customStyle="1" w:styleId="WW8Num2">
    <w:name w:val="WW8Num2"/>
    <w:basedOn w:val="Bezseznamu"/>
    <w:pPr>
      <w:numPr>
        <w:numId w:val="4"/>
      </w:numPr>
    </w:pPr>
  </w:style>
  <w:style w:type="numbering" w:customStyle="1" w:styleId="WW8Num3">
    <w:name w:val="WW8Num3"/>
    <w:basedOn w:val="Bezseznamu"/>
    <w:pPr>
      <w:numPr>
        <w:numId w:val="5"/>
      </w:numPr>
    </w:pPr>
  </w:style>
  <w:style w:type="numbering" w:customStyle="1" w:styleId="WW8Num4">
    <w:name w:val="WW8Num4"/>
    <w:basedOn w:val="Bezseznamu"/>
    <w:pPr>
      <w:numPr>
        <w:numId w:val="6"/>
      </w:numPr>
    </w:pPr>
  </w:style>
  <w:style w:type="numbering" w:customStyle="1" w:styleId="WW8Num5">
    <w:name w:val="WW8Num5"/>
    <w:basedOn w:val="Bezseznamu"/>
    <w:pPr>
      <w:numPr>
        <w:numId w:val="7"/>
      </w:numPr>
    </w:pPr>
  </w:style>
  <w:style w:type="numbering" w:customStyle="1" w:styleId="WW8Num6">
    <w:name w:val="WW8Num6"/>
    <w:basedOn w:val="Bezseznamu"/>
    <w:pPr>
      <w:numPr>
        <w:numId w:val="8"/>
      </w:numPr>
    </w:pPr>
  </w:style>
  <w:style w:type="numbering" w:customStyle="1" w:styleId="WW8Num7">
    <w:name w:val="WW8Num7"/>
    <w:basedOn w:val="Bezseznamu"/>
    <w:pPr>
      <w:numPr>
        <w:numId w:val="9"/>
      </w:numPr>
    </w:pPr>
  </w:style>
  <w:style w:type="numbering" w:customStyle="1" w:styleId="WW8Num8">
    <w:name w:val="WW8Num8"/>
    <w:basedOn w:val="Bezseznamu"/>
    <w:pPr>
      <w:numPr>
        <w:numId w:val="10"/>
      </w:numPr>
    </w:pPr>
  </w:style>
  <w:style w:type="numbering" w:customStyle="1" w:styleId="WW8Num9">
    <w:name w:val="WW8Num9"/>
    <w:basedOn w:val="Bezseznamu"/>
    <w:pPr>
      <w:numPr>
        <w:numId w:val="11"/>
      </w:numPr>
    </w:pPr>
  </w:style>
  <w:style w:type="numbering" w:customStyle="1" w:styleId="WW8Num10">
    <w:name w:val="WW8Num10"/>
    <w:basedOn w:val="Bezseznamu"/>
    <w:pPr>
      <w:numPr>
        <w:numId w:val="12"/>
      </w:numPr>
    </w:pPr>
  </w:style>
  <w:style w:type="numbering" w:customStyle="1" w:styleId="WW8Num11">
    <w:name w:val="WW8Num11"/>
    <w:basedOn w:val="Bezseznamu"/>
    <w:pPr>
      <w:numPr>
        <w:numId w:val="13"/>
      </w:numPr>
    </w:pPr>
  </w:style>
  <w:style w:type="numbering" w:customStyle="1" w:styleId="WW8Num12">
    <w:name w:val="WW8Num12"/>
    <w:basedOn w:val="Bezseznamu"/>
    <w:pPr>
      <w:numPr>
        <w:numId w:val="14"/>
      </w:numPr>
    </w:pPr>
  </w:style>
  <w:style w:type="numbering" w:customStyle="1" w:styleId="WW8Num13">
    <w:name w:val="WW8Num13"/>
    <w:basedOn w:val="Bezseznamu"/>
    <w:pPr>
      <w:numPr>
        <w:numId w:val="15"/>
      </w:numPr>
    </w:pPr>
  </w:style>
  <w:style w:type="numbering" w:customStyle="1" w:styleId="WW8Num14">
    <w:name w:val="WW8Num14"/>
    <w:basedOn w:val="Bezseznamu"/>
    <w:pPr>
      <w:numPr>
        <w:numId w:val="16"/>
      </w:numPr>
    </w:pPr>
  </w:style>
  <w:style w:type="numbering" w:customStyle="1" w:styleId="WW8Num15">
    <w:name w:val="WW8Num15"/>
    <w:basedOn w:val="Bezseznamu"/>
    <w:pPr>
      <w:numPr>
        <w:numId w:val="17"/>
      </w:numPr>
    </w:pPr>
  </w:style>
  <w:style w:type="numbering" w:customStyle="1" w:styleId="WW8Num16">
    <w:name w:val="WW8Num16"/>
    <w:basedOn w:val="Bezseznamu"/>
    <w:pPr>
      <w:numPr>
        <w:numId w:val="18"/>
      </w:numPr>
    </w:pPr>
  </w:style>
  <w:style w:type="numbering" w:customStyle="1" w:styleId="WW8Num17">
    <w:name w:val="WW8Num17"/>
    <w:basedOn w:val="Bezseznamu"/>
    <w:pPr>
      <w:numPr>
        <w:numId w:val="19"/>
      </w:numPr>
    </w:pPr>
  </w:style>
  <w:style w:type="numbering" w:customStyle="1" w:styleId="WW8Num18">
    <w:name w:val="WW8Num18"/>
    <w:basedOn w:val="Bezseznamu"/>
    <w:pPr>
      <w:numPr>
        <w:numId w:val="20"/>
      </w:numPr>
    </w:pPr>
  </w:style>
  <w:style w:type="numbering" w:customStyle="1" w:styleId="WW8Num19">
    <w:name w:val="WW8Num19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paragraph" w:styleId="Odstavecseseznamem">
    <w:name w:val="List Paragraph"/>
    <w:basedOn w:val="Normln"/>
    <w:uiPriority w:val="34"/>
    <w:qFormat/>
    <w:rsid w:val="00FA1467"/>
    <w:pPr>
      <w:ind w:left="708"/>
    </w:pPr>
    <w:rPr>
      <w:rFonts w:cs="Mangal"/>
      <w:szCs w:val="21"/>
    </w:rPr>
  </w:style>
  <w:style w:type="character" w:styleId="Odkaznakoment">
    <w:name w:val="annotation reference"/>
    <w:uiPriority w:val="99"/>
    <w:semiHidden/>
    <w:unhideWhenUsed/>
    <w:rsid w:val="00B01D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D58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B01D58"/>
    <w:rPr>
      <w:rFonts w:cs="Mangal"/>
      <w:kern w:val="3"/>
      <w:szCs w:val="18"/>
      <w:lang w:val="nl-NL"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D5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1D58"/>
    <w:rPr>
      <w:rFonts w:cs="Mangal"/>
      <w:b/>
      <w:bCs/>
      <w:kern w:val="3"/>
      <w:szCs w:val="18"/>
      <w:lang w:val="nl-NL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D5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B01D58"/>
    <w:rPr>
      <w:rFonts w:ascii="Tahoma" w:hAnsi="Tahoma" w:cs="Mangal"/>
      <w:kern w:val="3"/>
      <w:sz w:val="16"/>
      <w:szCs w:val="14"/>
      <w:lang w:val="nl-NL" w:eastAsia="zh-CN" w:bidi="hi-IN"/>
    </w:rPr>
  </w:style>
  <w:style w:type="table" w:styleId="Mkatabulky">
    <w:name w:val="Table Grid"/>
    <w:basedOn w:val="Normlntabulka"/>
    <w:uiPriority w:val="59"/>
    <w:rsid w:val="00D1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2D2BC0"/>
  </w:style>
  <w:style w:type="character" w:customStyle="1" w:styleId="hwtze">
    <w:name w:val="hwtze"/>
    <w:basedOn w:val="Standardnpsmoodstavce"/>
    <w:rsid w:val="001C0886"/>
  </w:style>
  <w:style w:type="paragraph" w:styleId="Zkladntext2">
    <w:name w:val="Body Text 2"/>
    <w:basedOn w:val="Normln"/>
    <w:link w:val="Zkladntext2Char"/>
    <w:uiPriority w:val="99"/>
    <w:rsid w:val="00E17E05"/>
    <w:pPr>
      <w:widowControl/>
      <w:shd w:val="clear" w:color="auto" w:fill="FFFFFF"/>
      <w:tabs>
        <w:tab w:val="left" w:pos="851"/>
        <w:tab w:val="left" w:pos="1701"/>
      </w:tabs>
      <w:suppressAutoHyphens w:val="0"/>
      <w:autoSpaceDN/>
      <w:jc w:val="both"/>
      <w:textAlignment w:val="auto"/>
    </w:pPr>
    <w:rPr>
      <w:rFonts w:eastAsiaTheme="minorEastAsia" w:cs="Times New Roman"/>
      <w:i/>
      <w:iCs/>
      <w:kern w:val="0"/>
      <w:sz w:val="20"/>
      <w:szCs w:val="20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7E05"/>
    <w:rPr>
      <w:rFonts w:eastAsiaTheme="minorEastAsia" w:cs="Times New Roman"/>
      <w:i/>
      <w:iCs/>
      <w:shd w:val="clear" w:color="auto" w:fill="FFFFFF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32E1A"/>
    <w:rPr>
      <w:rFonts w:eastAsia="Times New Roman" w:cs="Times New Roman"/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1E56-7769-4871-A500-BA7041C3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1474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>RIVM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siebema</dc:creator>
  <cp:lastModifiedBy>Jiráková Hana</cp:lastModifiedBy>
  <cp:revision>6</cp:revision>
  <cp:lastPrinted>2002-10-31T10:23:00Z</cp:lastPrinted>
  <dcterms:created xsi:type="dcterms:W3CDTF">2024-03-25T09:27:00Z</dcterms:created>
  <dcterms:modified xsi:type="dcterms:W3CDTF">2024-04-03T07:11:00Z</dcterms:modified>
</cp:coreProperties>
</file>